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1948" w14:textId="5803046E" w:rsidR="00A76772" w:rsidRDefault="1D097C04" w:rsidP="410C2477">
      <w:pPr>
        <w:spacing w:after="240" w:line="288" w:lineRule="auto"/>
        <w:jc w:val="center"/>
        <w:rPr>
          <w:rFonts w:ascii="Century Gothic" w:eastAsia="Century Gothic" w:hAnsi="Century Gothic" w:cs="Century Gothic"/>
          <w:color w:val="0D0D0D" w:themeColor="text1" w:themeTint="F2"/>
          <w:sz w:val="24"/>
          <w:szCs w:val="24"/>
        </w:rPr>
      </w:pPr>
      <w:r>
        <w:rPr>
          <w:noProof/>
        </w:rPr>
        <w:drawing>
          <wp:inline distT="0" distB="0" distL="0" distR="0" wp14:anchorId="08F28CC7" wp14:editId="3F0AE975">
            <wp:extent cx="1911998" cy="726263"/>
            <wp:effectExtent l="0" t="0" r="0" b="0"/>
            <wp:docPr id="564538785" name="Picture 56453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538785"/>
                    <pic:cNvPicPr/>
                  </pic:nvPicPr>
                  <pic:blipFill>
                    <a:blip r:embed="rId8">
                      <a:extLst>
                        <a:ext uri="{28A0092B-C50C-407E-A947-70E740481C1C}">
                          <a14:useLocalDpi xmlns:a14="http://schemas.microsoft.com/office/drawing/2010/main" val="0"/>
                        </a:ext>
                      </a:extLst>
                    </a:blip>
                    <a:stretch>
                      <a:fillRect/>
                    </a:stretch>
                  </pic:blipFill>
                  <pic:spPr>
                    <a:xfrm>
                      <a:off x="0" y="0"/>
                      <a:ext cx="1911998" cy="726263"/>
                    </a:xfrm>
                    <a:prstGeom prst="rect">
                      <a:avLst/>
                    </a:prstGeom>
                  </pic:spPr>
                </pic:pic>
              </a:graphicData>
            </a:graphic>
          </wp:inline>
        </w:drawing>
      </w:r>
    </w:p>
    <w:p w14:paraId="494A41EE" w14:textId="047FB024" w:rsidR="00A76772" w:rsidRDefault="675AF9A3" w:rsidP="05F0F8C8">
      <w:pPr>
        <w:pStyle w:val="Heading1"/>
        <w:spacing w:after="240" w:line="240" w:lineRule="auto"/>
        <w:jc w:val="center"/>
        <w:rPr>
          <w:rFonts w:ascii="Century Gothic" w:eastAsia="Century Gothic" w:hAnsi="Century Gothic" w:cs="Century Gothic"/>
          <w:b/>
          <w:bCs/>
          <w:color w:val="104F75"/>
          <w:sz w:val="28"/>
          <w:szCs w:val="28"/>
        </w:rPr>
      </w:pPr>
      <w:r w:rsidRPr="05F0F8C8">
        <w:rPr>
          <w:rFonts w:ascii="Century Gothic" w:eastAsia="Century Gothic" w:hAnsi="Century Gothic" w:cs="Century Gothic"/>
          <w:b/>
          <w:bCs/>
          <w:color w:val="104F75"/>
          <w:sz w:val="28"/>
          <w:szCs w:val="28"/>
        </w:rPr>
        <w:t>Pupil premium strategy statement</w:t>
      </w:r>
      <w:r w:rsidR="37DF2A64" w:rsidRPr="05F0F8C8">
        <w:rPr>
          <w:rFonts w:ascii="Century Gothic" w:eastAsia="Century Gothic" w:hAnsi="Century Gothic" w:cs="Century Gothic"/>
          <w:b/>
          <w:bCs/>
          <w:color w:val="104F75"/>
          <w:sz w:val="28"/>
          <w:szCs w:val="28"/>
        </w:rPr>
        <w:t xml:space="preserve"> – </w:t>
      </w:r>
      <w:r w:rsidR="4B714C54" w:rsidRPr="05F0F8C8">
        <w:rPr>
          <w:rFonts w:ascii="Century Gothic" w:eastAsia="Century Gothic" w:hAnsi="Century Gothic" w:cs="Century Gothic"/>
          <w:b/>
          <w:bCs/>
          <w:color w:val="104F75"/>
          <w:sz w:val="28"/>
          <w:szCs w:val="28"/>
        </w:rPr>
        <w:t>2024 2025</w:t>
      </w:r>
    </w:p>
    <w:p w14:paraId="195793B0" w14:textId="2318DBE0" w:rsidR="00E9611F" w:rsidRPr="00E9611F" w:rsidRDefault="1D097C04" w:rsidP="05F0F8C8">
      <w:pPr>
        <w:pStyle w:val="Heading2"/>
        <w:spacing w:before="0" w:line="240"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This statement details our school’s use of pupil premium to help improve the attainment of our disadvantaged pupils. It outlines our pupil premium strategy, how we intend to spend the funding in this academic year and the effect that last year’s spending of pupil premium had within our school. </w:t>
      </w:r>
    </w:p>
    <w:p w14:paraId="142E433D" w14:textId="4C5DE2A5" w:rsidR="00A76772" w:rsidRDefault="1D097C04" w:rsidP="410C2477">
      <w:pPr>
        <w:pStyle w:val="Heading2"/>
        <w:spacing w:before="480"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School overview</w:t>
      </w:r>
    </w:p>
    <w:tbl>
      <w:tblPr>
        <w:tblW w:w="10340" w:type="dxa"/>
        <w:tblLayout w:type="fixed"/>
        <w:tblLook w:val="04A0" w:firstRow="1" w:lastRow="0" w:firstColumn="1" w:lastColumn="0" w:noHBand="0" w:noVBand="1"/>
      </w:tblPr>
      <w:tblGrid>
        <w:gridCol w:w="6210"/>
        <w:gridCol w:w="4130"/>
      </w:tblGrid>
      <w:tr w:rsidR="7304CC2D" w14:paraId="46508283"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319EDE1" w14:textId="2085D9EB" w:rsidR="7304CC2D" w:rsidRDefault="482B1482" w:rsidP="410C2477">
            <w:pPr>
              <w:pStyle w:val="TableHeader"/>
              <w:jc w:val="left"/>
              <w:rPr>
                <w:rFonts w:ascii="Century Gothic" w:eastAsia="Century Gothic" w:hAnsi="Century Gothic" w:cs="Century Gothic"/>
              </w:rPr>
            </w:pPr>
            <w:r w:rsidRPr="05F0F8C8">
              <w:rPr>
                <w:rFonts w:ascii="Century Gothic" w:eastAsia="Century Gothic" w:hAnsi="Century Gothic" w:cs="Century Gothic"/>
              </w:rPr>
              <w:t>Detail</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5013EAEC" w14:textId="66CCCDFE" w:rsidR="7304CC2D" w:rsidRDefault="482B1482" w:rsidP="410C2477">
            <w:pPr>
              <w:pStyle w:val="TableHeader"/>
              <w:jc w:val="left"/>
              <w:rPr>
                <w:rFonts w:ascii="Century Gothic" w:eastAsia="Century Gothic" w:hAnsi="Century Gothic" w:cs="Century Gothic"/>
              </w:rPr>
            </w:pPr>
            <w:r w:rsidRPr="05F0F8C8">
              <w:rPr>
                <w:rFonts w:ascii="Century Gothic" w:eastAsia="Century Gothic" w:hAnsi="Century Gothic" w:cs="Century Gothic"/>
              </w:rPr>
              <w:t>Data</w:t>
            </w:r>
          </w:p>
        </w:tc>
      </w:tr>
      <w:tr w:rsidR="7304CC2D" w14:paraId="05F8F479"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B3048" w14:textId="6E52E2FF"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School name</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7EE92" w14:textId="5AC88DE1"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Mulberry Park Educate Together</w:t>
            </w:r>
          </w:p>
        </w:tc>
      </w:tr>
      <w:tr w:rsidR="7304CC2D" w14:paraId="39B310F4"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ED97A" w14:textId="5070FB31"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 xml:space="preserve">Number of pupils in school </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F5F09" w14:textId="10238418" w:rsidR="7304CC2D" w:rsidRDefault="168CA489" w:rsidP="05F0F8C8">
            <w:pPr>
              <w:pStyle w:val="TableRow"/>
              <w:ind w:left="0"/>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t>188</w:t>
            </w:r>
          </w:p>
        </w:tc>
      </w:tr>
      <w:tr w:rsidR="7304CC2D" w14:paraId="70C35299"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65A2F" w14:textId="43B4FDF4"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Proportion (%) of pupil premium eligible pupils</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433B7" w14:textId="6763C911" w:rsidR="7304CC2D" w:rsidRDefault="49F92C7E"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t>23%</w:t>
            </w:r>
          </w:p>
        </w:tc>
      </w:tr>
      <w:tr w:rsidR="7304CC2D" w14:paraId="52895138"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728EE" w14:textId="59004BB6" w:rsidR="7304CC2D" w:rsidRDefault="4D384974" w:rsidP="410C2477">
            <w:pPr>
              <w:pStyle w:val="TableRow"/>
              <w:rPr>
                <w:rFonts w:ascii="Century Gothic" w:eastAsia="Century Gothic" w:hAnsi="Century Gothic" w:cs="Century Gothic"/>
              </w:rPr>
            </w:pPr>
            <w:r w:rsidRPr="05F0F8C8">
              <w:rPr>
                <w:rFonts w:ascii="Century Gothic" w:eastAsia="Century Gothic" w:hAnsi="Century Gothic" w:cs="Century Gothic"/>
              </w:rPr>
              <w:t xml:space="preserve">Academic year that our current pupil premium strategy plan covers </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A9797" w14:textId="079D4000" w:rsidR="7304CC2D" w:rsidRDefault="6D35AF97"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24 - 25</w:t>
            </w:r>
          </w:p>
        </w:tc>
      </w:tr>
      <w:tr w:rsidR="7304CC2D" w14:paraId="7720E0AA" w14:textId="77777777" w:rsidTr="05F0F8C8">
        <w:trPr>
          <w:trHeight w:val="300"/>
        </w:trPr>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27450" w14:textId="6F301C01" w:rsidR="7304CC2D" w:rsidRDefault="13D54D1E" w:rsidP="410C2477">
            <w:pPr>
              <w:pStyle w:val="TableRow"/>
              <w:rPr>
                <w:rFonts w:ascii="Century Gothic" w:eastAsia="Century Gothic" w:hAnsi="Century Gothic" w:cs="Century Gothic"/>
              </w:rPr>
            </w:pPr>
            <w:r w:rsidRPr="05F0F8C8">
              <w:rPr>
                <w:rFonts w:ascii="Century Gothic" w:eastAsia="Century Gothic" w:hAnsi="Century Gothic" w:cs="Century Gothic"/>
              </w:rPr>
              <w:t xml:space="preserve">Date this statement was </w:t>
            </w:r>
            <w:r w:rsidR="3D436C43" w:rsidRPr="05F0F8C8">
              <w:rPr>
                <w:rFonts w:ascii="Century Gothic" w:eastAsia="Century Gothic" w:hAnsi="Century Gothic" w:cs="Century Gothic"/>
              </w:rPr>
              <w:t xml:space="preserve">first </w:t>
            </w:r>
            <w:r w:rsidRPr="05F0F8C8">
              <w:rPr>
                <w:rFonts w:ascii="Century Gothic" w:eastAsia="Century Gothic" w:hAnsi="Century Gothic" w:cs="Century Gothic"/>
              </w:rPr>
              <w:t>published</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79CCB" w14:textId="4D2F3D52" w:rsidR="7304CC2D" w:rsidRDefault="32D18514" w:rsidP="410C2477">
            <w:pPr>
              <w:pStyle w:val="TableRow"/>
              <w:ind w:left="0"/>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November 2</w:t>
            </w:r>
            <w:r w:rsidR="407C6B16" w:rsidRPr="05F0F8C8">
              <w:rPr>
                <w:rFonts w:ascii="Century Gothic" w:eastAsia="Century Gothic" w:hAnsi="Century Gothic" w:cs="Century Gothic"/>
                <w:color w:val="000000" w:themeColor="text1"/>
              </w:rPr>
              <w:t>02</w:t>
            </w:r>
            <w:r w:rsidR="637D7FB2" w:rsidRPr="05F0F8C8">
              <w:rPr>
                <w:rFonts w:ascii="Century Gothic" w:eastAsia="Century Gothic" w:hAnsi="Century Gothic" w:cs="Century Gothic"/>
                <w:color w:val="000000" w:themeColor="text1"/>
              </w:rPr>
              <w:t>4</w:t>
            </w:r>
          </w:p>
        </w:tc>
      </w:tr>
      <w:tr w:rsidR="7304CC2D" w14:paraId="677D2F85"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378BD" w14:textId="72D42D06" w:rsidR="7304CC2D" w:rsidRDefault="13D54D1E" w:rsidP="410C2477">
            <w:pPr>
              <w:pStyle w:val="TableRow"/>
              <w:rPr>
                <w:rFonts w:ascii="Century Gothic" w:eastAsia="Century Gothic" w:hAnsi="Century Gothic" w:cs="Century Gothic"/>
              </w:rPr>
            </w:pPr>
            <w:r w:rsidRPr="05F0F8C8">
              <w:rPr>
                <w:rFonts w:ascii="Century Gothic" w:eastAsia="Century Gothic" w:hAnsi="Century Gothic" w:cs="Century Gothic"/>
              </w:rPr>
              <w:t>Date reviewed</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B762E" w14:textId="3372DD7B" w:rsidR="7304CC2D" w:rsidRDefault="3A73524D" w:rsidP="0F43E79B">
            <w:pPr>
              <w:pStyle w:val="TableRow"/>
              <w:ind w:left="0"/>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 xml:space="preserve">October </w:t>
            </w:r>
            <w:r w:rsidR="620C6F39" w:rsidRPr="05F0F8C8">
              <w:rPr>
                <w:rFonts w:ascii="Century Gothic" w:eastAsia="Century Gothic" w:hAnsi="Century Gothic" w:cs="Century Gothic"/>
                <w:color w:val="000000" w:themeColor="text1"/>
              </w:rPr>
              <w:t>202</w:t>
            </w:r>
            <w:r w:rsidR="27F587C9" w:rsidRPr="05F0F8C8">
              <w:rPr>
                <w:rFonts w:ascii="Century Gothic" w:eastAsia="Century Gothic" w:hAnsi="Century Gothic" w:cs="Century Gothic"/>
                <w:color w:val="000000" w:themeColor="text1"/>
              </w:rPr>
              <w:t>5</w:t>
            </w:r>
          </w:p>
        </w:tc>
      </w:tr>
      <w:tr w:rsidR="7304CC2D" w14:paraId="1E257A1D"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3B011" w14:textId="54C6CCBB"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Statement authorised by</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C267E0" w14:textId="37972454"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Sarah Phillips</w:t>
            </w:r>
          </w:p>
        </w:tc>
      </w:tr>
      <w:tr w:rsidR="7304CC2D" w14:paraId="77C21B1D"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B1FD6" w14:textId="5001C5E3"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Pupil premium lead</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60953" w14:textId="31BB7058"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Sarah Phillips</w:t>
            </w:r>
          </w:p>
        </w:tc>
      </w:tr>
      <w:tr w:rsidR="7304CC2D" w14:paraId="49B60241" w14:textId="77777777" w:rsidTr="05F0F8C8">
        <w:tc>
          <w:tcPr>
            <w:tcW w:w="6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2FB0E" w14:textId="0EC2078C" w:rsidR="7304CC2D" w:rsidRDefault="482B1482"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 xml:space="preserve">Governor </w:t>
            </w:r>
            <w:r w:rsidR="07DA3AA5" w:rsidRPr="05F0F8C8">
              <w:rPr>
                <w:rFonts w:ascii="Century Gothic" w:eastAsia="Century Gothic" w:hAnsi="Century Gothic" w:cs="Century Gothic"/>
                <w:color w:val="000000" w:themeColor="text1"/>
              </w:rPr>
              <w:t>lead</w:t>
            </w:r>
          </w:p>
        </w:tc>
        <w:tc>
          <w:tcPr>
            <w:tcW w:w="4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59160" w14:textId="07D2B99F" w:rsidR="7304CC2D" w:rsidRDefault="15C5CB4D" w:rsidP="0F43E79B">
            <w:pPr>
              <w:pStyle w:val="TableRow"/>
              <w:rPr>
                <w:rFonts w:ascii="Century Gothic" w:eastAsia="Century Gothic" w:hAnsi="Century Gothic" w:cs="Century Gothic"/>
                <w:color w:val="auto"/>
              </w:rPr>
            </w:pPr>
            <w:r w:rsidRPr="05F0F8C8">
              <w:rPr>
                <w:rFonts w:ascii="Century Gothic" w:eastAsia="Century Gothic" w:hAnsi="Century Gothic" w:cs="Century Gothic"/>
                <w:color w:val="auto"/>
              </w:rPr>
              <w:t xml:space="preserve">Sophie </w:t>
            </w:r>
            <w:r w:rsidR="78AABF93" w:rsidRPr="05F0F8C8">
              <w:rPr>
                <w:rFonts w:ascii="Century Gothic" w:eastAsia="Century Gothic" w:hAnsi="Century Gothic" w:cs="Century Gothic"/>
                <w:color w:val="auto"/>
              </w:rPr>
              <w:t>Thompson</w:t>
            </w:r>
          </w:p>
        </w:tc>
      </w:tr>
    </w:tbl>
    <w:p w14:paraId="554903D5" w14:textId="345D4078" w:rsidR="00A76772" w:rsidRDefault="1D097C04" w:rsidP="410C2477">
      <w:pPr>
        <w:spacing w:before="480" w:after="0" w:line="240" w:lineRule="auto"/>
        <w:rPr>
          <w:rFonts w:ascii="Century Gothic" w:eastAsia="Century Gothic" w:hAnsi="Century Gothic" w:cs="Century Gothic"/>
          <w:color w:val="104F75"/>
          <w:sz w:val="24"/>
          <w:szCs w:val="24"/>
        </w:rPr>
      </w:pPr>
      <w:r w:rsidRPr="05F0F8C8">
        <w:rPr>
          <w:rFonts w:ascii="Century Gothic" w:eastAsia="Century Gothic" w:hAnsi="Century Gothic" w:cs="Century Gothic"/>
          <w:b/>
          <w:bCs/>
          <w:color w:val="104F75"/>
          <w:sz w:val="24"/>
          <w:szCs w:val="24"/>
        </w:rPr>
        <w:t>Funding overview</w:t>
      </w:r>
    </w:p>
    <w:tbl>
      <w:tblPr>
        <w:tblW w:w="10915" w:type="dxa"/>
        <w:tblInd w:w="-717" w:type="dxa"/>
        <w:tblLayout w:type="fixed"/>
        <w:tblLook w:val="04A0" w:firstRow="1" w:lastRow="0" w:firstColumn="1" w:lastColumn="0" w:noHBand="0" w:noVBand="1"/>
      </w:tblPr>
      <w:tblGrid>
        <w:gridCol w:w="9356"/>
        <w:gridCol w:w="1559"/>
      </w:tblGrid>
      <w:tr w:rsidR="7304CC2D" w14:paraId="187D65CA" w14:textId="77777777" w:rsidTr="05F0F8C8">
        <w:trPr>
          <w:trHeight w:val="36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vAlign w:val="center"/>
          </w:tcPr>
          <w:p w14:paraId="460E10B5" w14:textId="2D772EA4"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b/>
                <w:bCs/>
              </w:rPr>
              <w:t>Detail</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vAlign w:val="center"/>
          </w:tcPr>
          <w:p w14:paraId="171AC3E0" w14:textId="22809043"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b/>
                <w:bCs/>
              </w:rPr>
              <w:t>Amount</w:t>
            </w:r>
          </w:p>
        </w:tc>
      </w:tr>
      <w:tr w:rsidR="7304CC2D" w14:paraId="7BA90EAF" w14:textId="77777777" w:rsidTr="05F0F8C8">
        <w:trPr>
          <w:trHeight w:val="36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C17180" w14:textId="41CEC23B" w:rsidR="7304CC2D" w:rsidRDefault="4D384974" w:rsidP="410C2477">
            <w:pPr>
              <w:pStyle w:val="TableRow"/>
              <w:rPr>
                <w:rFonts w:ascii="Century Gothic" w:eastAsia="Century Gothic" w:hAnsi="Century Gothic" w:cs="Century Gothic"/>
              </w:rPr>
            </w:pPr>
            <w:r w:rsidRPr="05F0F8C8">
              <w:rPr>
                <w:rFonts w:ascii="Century Gothic" w:eastAsia="Century Gothic" w:hAnsi="Century Gothic" w:cs="Century Gothic"/>
              </w:rPr>
              <w:t>Pupil premium funding allocation this academic year</w:t>
            </w:r>
            <w:r w:rsidR="66CC8EA3" w:rsidRPr="05F0F8C8">
              <w:rPr>
                <w:rFonts w:ascii="Century Gothic" w:eastAsia="Century Gothic" w:hAnsi="Century Gothic" w:cs="Century Gothic"/>
              </w:rPr>
              <w:t xml:space="preserve"> (2</w:t>
            </w:r>
            <w:r w:rsidR="3E14C00B" w:rsidRPr="05F0F8C8">
              <w:rPr>
                <w:rFonts w:ascii="Century Gothic" w:eastAsia="Century Gothic" w:hAnsi="Century Gothic" w:cs="Century Gothic"/>
              </w:rPr>
              <w:t>4/25)</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13079" w14:textId="6D9A127D" w:rsidR="7304CC2D" w:rsidRDefault="2F4F90B1" w:rsidP="3949A5C3">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£50,320</w:t>
            </w:r>
          </w:p>
        </w:tc>
      </w:tr>
      <w:tr w:rsidR="7304CC2D" w14:paraId="1EFE91FB" w14:textId="77777777" w:rsidTr="05F0F8C8">
        <w:trPr>
          <w:trHeight w:val="36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4D104A" w14:textId="4B839308"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Recovery premium funding allocation this academic year</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5A36FF" w14:textId="34CD39F9" w:rsidR="7304CC2D" w:rsidRDefault="31B04C82" w:rsidP="3949A5C3">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t>£</w:t>
            </w:r>
            <w:r w:rsidR="5F3AD053" w:rsidRPr="05F0F8C8">
              <w:rPr>
                <w:rFonts w:ascii="Century Gothic" w:eastAsia="Century Gothic" w:hAnsi="Century Gothic" w:cs="Century Gothic"/>
                <w:color w:val="auto"/>
              </w:rPr>
              <w:t>0</w:t>
            </w:r>
          </w:p>
        </w:tc>
      </w:tr>
      <w:tr w:rsidR="7304CC2D" w14:paraId="140AD7E3" w14:textId="77777777" w:rsidTr="05F0F8C8">
        <w:trPr>
          <w:trHeight w:val="36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7D041C" w14:textId="370B96EF"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Pupil premium funding carried forward from previous years (enter £0 if not applicable)</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DCA87" w14:textId="570830F2" w:rsidR="7304CC2D" w:rsidRDefault="43CCF181" w:rsidP="3949A5C3">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t>£0</w:t>
            </w:r>
          </w:p>
        </w:tc>
      </w:tr>
      <w:tr w:rsidR="7304CC2D" w14:paraId="0769B11C" w14:textId="77777777" w:rsidTr="05F0F8C8">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4F948" w14:textId="2B595717" w:rsidR="7304CC2D" w:rsidRDefault="4D384974" w:rsidP="0F43E79B">
            <w:pPr>
              <w:pStyle w:val="TableRow"/>
              <w:rPr>
                <w:rFonts w:ascii="Century Gothic" w:eastAsia="Century Gothic" w:hAnsi="Century Gothic" w:cs="Century Gothic"/>
                <w:b/>
                <w:bCs/>
              </w:rPr>
            </w:pPr>
            <w:r w:rsidRPr="05F0F8C8">
              <w:rPr>
                <w:rFonts w:ascii="Century Gothic" w:eastAsia="Century Gothic" w:hAnsi="Century Gothic" w:cs="Century Gothic"/>
                <w:b/>
                <w:bCs/>
              </w:rPr>
              <w:t>Total budget for this academic year</w:t>
            </w:r>
            <w:r w:rsidR="66CC8EA3" w:rsidRPr="05F0F8C8">
              <w:rPr>
                <w:rFonts w:ascii="Century Gothic" w:eastAsia="Century Gothic" w:hAnsi="Century Gothic" w:cs="Century Gothic"/>
                <w:b/>
                <w:bCs/>
              </w:rPr>
              <w:t xml:space="preserve"> (</w:t>
            </w:r>
            <w:r w:rsidR="10849969" w:rsidRPr="05F0F8C8">
              <w:rPr>
                <w:rFonts w:ascii="Century Gothic" w:eastAsia="Century Gothic" w:hAnsi="Century Gothic" w:cs="Century Gothic"/>
                <w:b/>
                <w:bCs/>
              </w:rPr>
              <w:t>24/25)</w:t>
            </w:r>
          </w:p>
          <w:p w14:paraId="2B739003" w14:textId="7C8B77D4" w:rsidR="7304CC2D" w:rsidRDefault="482B1482" w:rsidP="410C2477">
            <w:pPr>
              <w:pStyle w:val="TableRow"/>
              <w:rPr>
                <w:rFonts w:ascii="Century Gothic" w:eastAsia="Century Gothic" w:hAnsi="Century Gothic" w:cs="Century Gothic"/>
              </w:rPr>
            </w:pPr>
            <w:r w:rsidRPr="05F0F8C8">
              <w:rPr>
                <w:rFonts w:ascii="Century Gothic" w:eastAsia="Century Gothic" w:hAnsi="Century Gothic" w:cs="Century Gothic"/>
              </w:rPr>
              <w:t>If your school is an academy in a trust that pools this funding, state the amount available to your school this academic year</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57E3B" w14:textId="6F44629B" w:rsidR="7304CC2D" w:rsidRDefault="72984FA6" w:rsidP="3949A5C3">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t>£</w:t>
            </w:r>
          </w:p>
        </w:tc>
      </w:tr>
    </w:tbl>
    <w:p w14:paraId="088930E1" w14:textId="69386A4A" w:rsidR="00A76772" w:rsidRDefault="00A76772" w:rsidP="410C2477">
      <w:pPr>
        <w:spacing w:after="240" w:line="288" w:lineRule="auto"/>
        <w:rPr>
          <w:rFonts w:ascii="Century Gothic" w:eastAsia="Century Gothic" w:hAnsi="Century Gothic" w:cs="Century Gothic"/>
          <w:color w:val="000000" w:themeColor="text1"/>
          <w:sz w:val="24"/>
          <w:szCs w:val="24"/>
        </w:rPr>
      </w:pPr>
    </w:p>
    <w:p w14:paraId="1FB9CE9A" w14:textId="234755CE" w:rsidR="05F0F8C8" w:rsidRDefault="05F0F8C8" w:rsidP="05F0F8C8">
      <w:pPr>
        <w:pStyle w:val="Heading1"/>
        <w:spacing w:after="240" w:line="240" w:lineRule="auto"/>
        <w:rPr>
          <w:rFonts w:ascii="Century Gothic" w:eastAsia="Century Gothic" w:hAnsi="Century Gothic" w:cs="Century Gothic"/>
          <w:b/>
          <w:bCs/>
          <w:color w:val="104F75"/>
          <w:sz w:val="24"/>
          <w:szCs w:val="24"/>
        </w:rPr>
      </w:pPr>
    </w:p>
    <w:p w14:paraId="71F10B71" w14:textId="3BA6B50F" w:rsidR="00A76772" w:rsidRDefault="1D097C04" w:rsidP="410C2477">
      <w:pPr>
        <w:pStyle w:val="Heading1"/>
        <w:spacing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Part A: Pupil premium strategy plan</w:t>
      </w:r>
    </w:p>
    <w:p w14:paraId="1FE6EB39" w14:textId="4D06DF8A" w:rsidR="00A76772" w:rsidRDefault="1D097C04" w:rsidP="410C2477">
      <w:pPr>
        <w:pStyle w:val="Heading1"/>
        <w:spacing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Statement of intent</w:t>
      </w:r>
    </w:p>
    <w:p w14:paraId="55C13C4C" w14:textId="7EBF3AC0" w:rsidR="00A76772" w:rsidRDefault="3A386336" w:rsidP="410C2477">
      <w:p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sz w:val="24"/>
          <w:szCs w:val="24"/>
        </w:rPr>
        <w:t xml:space="preserve">At </w:t>
      </w:r>
      <w:r w:rsidR="01BBE223" w:rsidRPr="05F0F8C8">
        <w:rPr>
          <w:rFonts w:ascii="Century Gothic" w:eastAsia="Century Gothic" w:hAnsi="Century Gothic" w:cs="Century Gothic"/>
          <w:sz w:val="24"/>
          <w:szCs w:val="24"/>
        </w:rPr>
        <w:t xml:space="preserve">Mulberry Park ET </w:t>
      </w:r>
      <w:r w:rsidR="63D8237E" w:rsidRPr="05F0F8C8">
        <w:rPr>
          <w:rFonts w:ascii="Century Gothic" w:eastAsia="Century Gothic" w:hAnsi="Century Gothic" w:cs="Century Gothic"/>
          <w:sz w:val="24"/>
          <w:szCs w:val="24"/>
        </w:rPr>
        <w:t>ou</w:t>
      </w:r>
      <w:r w:rsidR="01BBE223" w:rsidRPr="05F0F8C8">
        <w:rPr>
          <w:rFonts w:ascii="Century Gothic" w:eastAsia="Century Gothic" w:hAnsi="Century Gothic" w:cs="Century Gothic"/>
          <w:sz w:val="24"/>
          <w:szCs w:val="24"/>
        </w:rPr>
        <w:t>r ethos, positive relationships</w:t>
      </w:r>
      <w:r w:rsidR="46CB78D8" w:rsidRPr="05F0F8C8">
        <w:rPr>
          <w:rFonts w:ascii="Century Gothic" w:eastAsia="Century Gothic" w:hAnsi="Century Gothic" w:cs="Century Gothic"/>
          <w:sz w:val="24"/>
          <w:szCs w:val="24"/>
        </w:rPr>
        <w:t xml:space="preserve"> and high expectations</w:t>
      </w:r>
      <w:r w:rsidR="4E5E2179" w:rsidRPr="05F0F8C8">
        <w:rPr>
          <w:rFonts w:ascii="Century Gothic" w:eastAsia="Century Gothic" w:hAnsi="Century Gothic" w:cs="Century Gothic"/>
          <w:sz w:val="24"/>
          <w:szCs w:val="24"/>
        </w:rPr>
        <w:t xml:space="preserve"> are at the heart of all we do.</w:t>
      </w:r>
      <w:r w:rsidR="4E5E2179" w:rsidRPr="05F0F8C8">
        <w:rPr>
          <w:rFonts w:ascii="Century Gothic" w:eastAsia="Century Gothic" w:hAnsi="Century Gothic" w:cs="Century Gothic"/>
          <w:color w:val="000000" w:themeColor="text1"/>
          <w:sz w:val="24"/>
          <w:szCs w:val="24"/>
        </w:rPr>
        <w:t xml:space="preserve"> </w:t>
      </w:r>
      <w:r w:rsidR="675AF9A3" w:rsidRPr="05F0F8C8">
        <w:rPr>
          <w:rFonts w:ascii="Century Gothic" w:eastAsia="Century Gothic" w:hAnsi="Century Gothic" w:cs="Century Gothic"/>
          <w:color w:val="000000" w:themeColor="text1"/>
          <w:sz w:val="24"/>
          <w:szCs w:val="24"/>
        </w:rPr>
        <w:t xml:space="preserve">Our intention is that all pupils, irrespective of their background or the challenges they face, make good progress and achieve high attainment across all subject areas. </w:t>
      </w:r>
      <w:r w:rsidR="675AF9A3" w:rsidRPr="05F0F8C8">
        <w:rPr>
          <w:rFonts w:ascii="Century Gothic" w:eastAsia="Century Gothic" w:hAnsi="Century Gothic" w:cs="Century Gothic"/>
          <w:color w:val="000000" w:themeColor="text1"/>
          <w:sz w:val="24"/>
          <w:szCs w:val="24"/>
          <w:lang w:val="en-US"/>
        </w:rPr>
        <w:t>The focus of our pupil premium strategy is to support disadvantaged pupils to achieve that goal.</w:t>
      </w:r>
    </w:p>
    <w:p w14:paraId="583D1427" w14:textId="39A04033" w:rsidR="00A76772" w:rsidRDefault="1D097C04" w:rsidP="410C2477">
      <w:p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Common barriers to learning for disadvantaged children, can be less support at home, low level language and communication skills, lack of confidence, more frequent behaviour difficulties and attendance and punctuality issues. There may also be complex family situations that prevent children from flourishing. The challenges are varied.</w:t>
      </w:r>
    </w:p>
    <w:p w14:paraId="73E235AA" w14:textId="0E291717" w:rsidR="640A20EB" w:rsidRDefault="1D097C04" w:rsidP="410C2477">
      <w:pPr>
        <w:spacing w:after="240" w:line="288" w:lineRule="auto"/>
        <w:rPr>
          <w:rFonts w:ascii="Century Gothic" w:eastAsia="Century Gothic" w:hAnsi="Century Gothic" w:cs="Century Gothic"/>
          <w:color w:val="C00000"/>
          <w:sz w:val="24"/>
          <w:szCs w:val="24"/>
          <w:lang w:val="en-US"/>
        </w:rPr>
      </w:pPr>
      <w:r w:rsidRPr="05F0F8C8">
        <w:rPr>
          <w:rFonts w:ascii="Century Gothic" w:eastAsia="Century Gothic" w:hAnsi="Century Gothic" w:cs="Century Gothic"/>
          <w:color w:val="000000" w:themeColor="text1"/>
          <w:sz w:val="24"/>
          <w:szCs w:val="24"/>
        </w:rPr>
        <w:t>High-quality teaching is at the heart of our approach, with a focus on areas in which disadvantaged pupils require the most support.</w:t>
      </w:r>
      <w:r w:rsidR="5B68D3E2" w:rsidRPr="05F0F8C8">
        <w:rPr>
          <w:rFonts w:ascii="Century Gothic" w:eastAsia="Century Gothic" w:hAnsi="Century Gothic" w:cs="Century Gothic"/>
          <w:color w:val="C00000"/>
          <w:sz w:val="24"/>
          <w:szCs w:val="24"/>
          <w:lang w:val="en-US"/>
        </w:rPr>
        <w:t xml:space="preserve"> </w:t>
      </w:r>
    </w:p>
    <w:p w14:paraId="41389FDB" w14:textId="2A46108E" w:rsidR="00A76772" w:rsidRDefault="1D097C04" w:rsidP="410C2477">
      <w:p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b/>
          <w:bCs/>
          <w:color w:val="000000" w:themeColor="text1"/>
          <w:sz w:val="24"/>
          <w:szCs w:val="24"/>
        </w:rPr>
        <w:t>Our ultimate objectives are:</w:t>
      </w:r>
    </w:p>
    <w:p w14:paraId="7204BA03" w14:textId="51641173" w:rsidR="00A76772" w:rsidRDefault="1D097C04" w:rsidP="410C2477">
      <w:pPr>
        <w:pStyle w:val="ListParagraph"/>
        <w:numPr>
          <w:ilvl w:val="0"/>
          <w:numId w:val="17"/>
        </w:num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To narrow the attainment gap between disadvantaged and non-disadvantaged pupils.</w:t>
      </w:r>
    </w:p>
    <w:p w14:paraId="1A5A6B74" w14:textId="62408CCD" w:rsidR="00A76772" w:rsidRDefault="1D097C04" w:rsidP="410C2477">
      <w:pPr>
        <w:pStyle w:val="ListParagraph"/>
        <w:numPr>
          <w:ilvl w:val="0"/>
          <w:numId w:val="17"/>
        </w:num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For all disadvantaged pupils in school to make or exceed nationally expected progress rates.</w:t>
      </w:r>
    </w:p>
    <w:p w14:paraId="0C65E842" w14:textId="07EC139B" w:rsidR="00A76772" w:rsidRDefault="1D097C04" w:rsidP="410C2477">
      <w:pPr>
        <w:pStyle w:val="ListParagraph"/>
        <w:numPr>
          <w:ilvl w:val="0"/>
          <w:numId w:val="17"/>
        </w:num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To support our children’s health and wellbeing to enable them to access learning at an appropriate level.</w:t>
      </w:r>
    </w:p>
    <w:p w14:paraId="69837FD4" w14:textId="1DA27CA5" w:rsidR="00A76772" w:rsidRDefault="1D097C04" w:rsidP="410C2477">
      <w:pPr>
        <w:spacing w:after="24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We aim to do this through</w:t>
      </w:r>
    </w:p>
    <w:p w14:paraId="0C5030A3" w14:textId="448C6C34" w:rsidR="00A76772" w:rsidRDefault="1D097C04"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Ensuring that all pupils receive quality first teaching </w:t>
      </w:r>
    </w:p>
    <w:p w14:paraId="016A6884" w14:textId="6CDB19E9" w:rsidR="00A76772" w:rsidRDefault="1D097C04"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Ensuring teaching and learning opportunities meet the needs of all the pupils</w:t>
      </w:r>
    </w:p>
    <w:p w14:paraId="2677D487" w14:textId="78B9B9FC" w:rsidR="00A76772" w:rsidRDefault="1D097C04"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Ensuring that appropriate provision is made for pupils who belong to vulnerable groups, this includes ensuring that the needs of socially disadvantaged pupils are adequately assessed and addressed</w:t>
      </w:r>
    </w:p>
    <w:p w14:paraId="1D75E5C4" w14:textId="17FA340A" w:rsidR="00A76772" w:rsidRDefault="1D097C04"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When making provision for socially disadvantaged pupils, we recognise that not all pupils who receive free school meals will be socially disadvantaged</w:t>
      </w:r>
    </w:p>
    <w:p w14:paraId="46A10BF9" w14:textId="60D1D9BE" w:rsidR="00A76772" w:rsidRDefault="1D097C04"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24B1FD62" w14:textId="1EA9D801" w:rsidR="24845925" w:rsidRPr="004A2E81" w:rsidRDefault="675AF9A3" w:rsidP="05F0F8C8">
      <w:pPr>
        <w:pStyle w:val="ListParagraph"/>
        <w:numPr>
          <w:ilvl w:val="0"/>
          <w:numId w:val="16"/>
        </w:numPr>
        <w:spacing w:beforeAutospacing="1" w:after="240" w:afterAutospacing="1" w:line="240" w:lineRule="auto"/>
        <w:ind w:left="780"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Pupil premium funding will be allocated following a needs analysis which will identify priority classes, groups or individuals. Limited funding and resources </w:t>
      </w:r>
      <w:r w:rsidR="51FC43F5" w:rsidRPr="05F0F8C8">
        <w:rPr>
          <w:rFonts w:ascii="Century Gothic" w:eastAsia="Century Gothic" w:hAnsi="Century Gothic" w:cs="Century Gothic"/>
          <w:color w:val="000000" w:themeColor="text1"/>
          <w:sz w:val="24"/>
          <w:szCs w:val="24"/>
        </w:rPr>
        <w:t>mean</w:t>
      </w:r>
      <w:r w:rsidRPr="05F0F8C8">
        <w:rPr>
          <w:rFonts w:ascii="Century Gothic" w:eastAsia="Century Gothic" w:hAnsi="Century Gothic" w:cs="Century Gothic"/>
          <w:color w:val="000000" w:themeColor="text1"/>
          <w:sz w:val="24"/>
          <w:szCs w:val="24"/>
        </w:rPr>
        <w:t xml:space="preserve"> that not all children receiving free school meals will be in receipt of pupil premium interventions at one time.</w:t>
      </w:r>
    </w:p>
    <w:p w14:paraId="5BEADF27" w14:textId="77777777" w:rsidR="00C60681" w:rsidRDefault="00C60681" w:rsidP="05F0F8C8">
      <w:pPr>
        <w:spacing w:beforeAutospacing="1" w:after="240" w:afterAutospacing="1" w:line="240" w:lineRule="auto"/>
        <w:ind w:right="240"/>
        <w:rPr>
          <w:rFonts w:ascii="Century Gothic" w:eastAsia="Century Gothic" w:hAnsi="Century Gothic" w:cs="Century Gothic"/>
          <w:color w:val="000000" w:themeColor="text1"/>
          <w:sz w:val="24"/>
          <w:szCs w:val="24"/>
        </w:rPr>
      </w:pPr>
    </w:p>
    <w:p w14:paraId="4ABE3469" w14:textId="444F5E28" w:rsidR="0F43E79B" w:rsidRDefault="0F43E79B" w:rsidP="0F43E79B">
      <w:pPr>
        <w:spacing w:beforeAutospacing="1" w:afterAutospacing="1" w:line="240" w:lineRule="auto"/>
        <w:ind w:right="240"/>
        <w:rPr>
          <w:rFonts w:ascii="Century Gothic" w:eastAsia="Century Gothic" w:hAnsi="Century Gothic" w:cs="Century Gothic"/>
          <w:color w:val="000000" w:themeColor="text1"/>
          <w:sz w:val="24"/>
          <w:szCs w:val="24"/>
        </w:rPr>
      </w:pPr>
    </w:p>
    <w:p w14:paraId="10CDF211" w14:textId="2F649306" w:rsidR="0F43E79B" w:rsidRDefault="0F43E79B" w:rsidP="0F43E79B">
      <w:pPr>
        <w:spacing w:beforeAutospacing="1" w:afterAutospacing="1" w:line="240" w:lineRule="auto"/>
        <w:ind w:right="240"/>
        <w:rPr>
          <w:rFonts w:ascii="Century Gothic" w:eastAsia="Century Gothic" w:hAnsi="Century Gothic" w:cs="Century Gothic"/>
          <w:color w:val="000000" w:themeColor="text1"/>
          <w:sz w:val="24"/>
          <w:szCs w:val="24"/>
        </w:rPr>
      </w:pPr>
    </w:p>
    <w:p w14:paraId="7588B11B" w14:textId="73FFF667" w:rsidR="0F43E79B" w:rsidRDefault="0F43E79B" w:rsidP="0F43E79B">
      <w:pPr>
        <w:spacing w:beforeAutospacing="1" w:afterAutospacing="1" w:line="240" w:lineRule="auto"/>
        <w:ind w:right="240"/>
        <w:rPr>
          <w:rFonts w:ascii="Century Gothic" w:eastAsia="Century Gothic" w:hAnsi="Century Gothic" w:cs="Century Gothic"/>
          <w:color w:val="000000" w:themeColor="text1"/>
          <w:sz w:val="24"/>
          <w:szCs w:val="24"/>
        </w:rPr>
      </w:pPr>
    </w:p>
    <w:p w14:paraId="07008F52" w14:textId="34527F50" w:rsidR="00A76772" w:rsidRDefault="1D097C04" w:rsidP="05F0F8C8">
      <w:pPr>
        <w:spacing w:beforeAutospacing="1" w:after="240" w:afterAutospacing="1"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Achieving these objectives:</w:t>
      </w:r>
    </w:p>
    <w:p w14:paraId="3FA1F607" w14:textId="169DE14A"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Ensuring all teaching is good or better, ensuring that the quality of teaching experienced by all children is improved.</w:t>
      </w:r>
    </w:p>
    <w:p w14:paraId="128171F5" w14:textId="19E1C4DB" w:rsidR="00A76772" w:rsidRDefault="593F534A"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5C7B2CF3">
        <w:rPr>
          <w:rFonts w:ascii="Century Gothic" w:eastAsia="Century Gothic" w:hAnsi="Century Gothic" w:cs="Century Gothic"/>
          <w:color w:val="000000" w:themeColor="text1"/>
          <w:sz w:val="24"/>
          <w:szCs w:val="24"/>
        </w:rPr>
        <w:t>U</w:t>
      </w:r>
      <w:r w:rsidR="675AF9A3" w:rsidRPr="5C7B2CF3">
        <w:rPr>
          <w:rFonts w:ascii="Century Gothic" w:eastAsia="Century Gothic" w:hAnsi="Century Gothic" w:cs="Century Gothic"/>
          <w:color w:val="000000" w:themeColor="text1"/>
          <w:sz w:val="24"/>
          <w:szCs w:val="24"/>
        </w:rPr>
        <w:t>tilising LS</w:t>
      </w:r>
      <w:r w:rsidR="7E3A5944" w:rsidRPr="5C7B2CF3">
        <w:rPr>
          <w:rFonts w:ascii="Century Gothic" w:eastAsia="Century Gothic" w:hAnsi="Century Gothic" w:cs="Century Gothic"/>
          <w:color w:val="000000" w:themeColor="text1"/>
          <w:sz w:val="24"/>
          <w:szCs w:val="24"/>
        </w:rPr>
        <w:t>A</w:t>
      </w:r>
      <w:r w:rsidR="675AF9A3" w:rsidRPr="5C7B2CF3">
        <w:rPr>
          <w:rFonts w:ascii="Century Gothic" w:eastAsia="Century Gothic" w:hAnsi="Century Gothic" w:cs="Century Gothic"/>
          <w:color w:val="000000" w:themeColor="text1"/>
          <w:sz w:val="24"/>
          <w:szCs w:val="24"/>
        </w:rPr>
        <w:t>s to provide small group work focussed on overcoming gaps in learning</w:t>
      </w:r>
    </w:p>
    <w:p w14:paraId="3B3C42DC" w14:textId="2E9739CF"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1-1 support </w:t>
      </w:r>
    </w:p>
    <w:p w14:paraId="4488D3DE" w14:textId="3CFC697A"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Additional teaching and learning opportunities provided</w:t>
      </w:r>
    </w:p>
    <w:p w14:paraId="00E7637E" w14:textId="0EFFD3F3"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All our work through the pupil premium will be aimed at accelerating progress, moving children to at least age-related expectations. </w:t>
      </w:r>
    </w:p>
    <w:p w14:paraId="37693C86" w14:textId="3D99497A"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Support payment for activities, educational visits and experiences. Ensuring children have first-hand experiences to use in their learning in the classroom. </w:t>
      </w:r>
    </w:p>
    <w:p w14:paraId="05934A59" w14:textId="68423B28" w:rsidR="00A76772" w:rsidRDefault="1D097C04" w:rsidP="410C2477">
      <w:pPr>
        <w:pStyle w:val="ListParagraph"/>
        <w:numPr>
          <w:ilvl w:val="0"/>
          <w:numId w:val="15"/>
        </w:numPr>
        <w:spacing w:after="240" w:line="240" w:lineRule="auto"/>
        <w:ind w:right="24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Behaviour support (Brighter Futures and B&amp;A panel work and support)</w:t>
      </w:r>
    </w:p>
    <w:p w14:paraId="41D1E5DD" w14:textId="44757CB1" w:rsidR="00A76772" w:rsidRDefault="1D097C04" w:rsidP="410C2477">
      <w:pPr>
        <w:pStyle w:val="Heading2"/>
        <w:spacing w:before="600"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Challenges</w:t>
      </w:r>
    </w:p>
    <w:p w14:paraId="29F6D0FE" w14:textId="1C7B2F66" w:rsidR="00A76772" w:rsidRDefault="1D097C04" w:rsidP="410C2477">
      <w:pPr>
        <w:spacing w:before="120" w:after="240" w:line="240"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D0D0D" w:themeColor="text1" w:themeTint="F2"/>
          <w:sz w:val="24"/>
          <w:szCs w:val="24"/>
        </w:rPr>
        <w:t>This details the key challenges to achievement that we have identified among our disadvantaged pupils.</w:t>
      </w:r>
    </w:p>
    <w:tbl>
      <w:tblPr>
        <w:tblW w:w="9845" w:type="dxa"/>
        <w:tblLayout w:type="fixed"/>
        <w:tblLook w:val="04A0" w:firstRow="1" w:lastRow="0" w:firstColumn="1" w:lastColumn="0" w:noHBand="0" w:noVBand="1"/>
      </w:tblPr>
      <w:tblGrid>
        <w:gridCol w:w="1545"/>
        <w:gridCol w:w="8300"/>
      </w:tblGrid>
      <w:tr w:rsidR="7304CC2D" w14:paraId="14CFAB4D" w14:textId="77777777" w:rsidTr="05F0F8C8">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72E07C5" w14:textId="33B98BB5" w:rsidR="7304CC2D" w:rsidRDefault="482B1482" w:rsidP="05F0F8C8">
            <w:pPr>
              <w:pStyle w:val="TableHeader"/>
              <w:jc w:val="left"/>
              <w:rPr>
                <w:rFonts w:ascii="Century Gothic" w:eastAsia="Century Gothic" w:hAnsi="Century Gothic" w:cs="Century Gothic"/>
              </w:rPr>
            </w:pPr>
            <w:r w:rsidRPr="05F0F8C8">
              <w:rPr>
                <w:rFonts w:ascii="Century Gothic" w:eastAsia="Century Gothic" w:hAnsi="Century Gothic" w:cs="Century Gothic"/>
              </w:rPr>
              <w:t>Challenge number</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0850A191" w14:textId="1340EDDF" w:rsidR="7304CC2D" w:rsidRDefault="482B1482" w:rsidP="05F0F8C8">
            <w:pPr>
              <w:pStyle w:val="TableHeader"/>
              <w:jc w:val="left"/>
              <w:rPr>
                <w:rFonts w:ascii="Century Gothic" w:eastAsia="Century Gothic" w:hAnsi="Century Gothic" w:cs="Century Gothic"/>
              </w:rPr>
            </w:pPr>
            <w:r w:rsidRPr="05F0F8C8">
              <w:rPr>
                <w:rFonts w:ascii="Century Gothic" w:eastAsia="Century Gothic" w:hAnsi="Century Gothic" w:cs="Century Gothic"/>
              </w:rPr>
              <w:t xml:space="preserve">Detail of challenge </w:t>
            </w:r>
          </w:p>
        </w:tc>
      </w:tr>
      <w:tr w:rsidR="7304CC2D" w14:paraId="119C2133" w14:textId="77777777" w:rsidTr="05F0F8C8">
        <w:trPr>
          <w:trHeight w:val="162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63F94" w14:textId="48C014A3" w:rsidR="7304CC2D" w:rsidRDefault="482B1482" w:rsidP="05F0F8C8">
            <w:pPr>
              <w:pStyle w:val="TableRow"/>
              <w:rPr>
                <w:rFonts w:ascii="Century Gothic" w:eastAsia="Century Gothic" w:hAnsi="Century Gothic" w:cs="Century Gothic"/>
              </w:rPr>
            </w:pPr>
            <w:r w:rsidRPr="05F0F8C8">
              <w:rPr>
                <w:rFonts w:ascii="Century Gothic" w:eastAsia="Century Gothic" w:hAnsi="Century Gothic" w:cs="Century Gothic"/>
              </w:rPr>
              <w:t>1</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15537" w14:textId="5DAC7E15" w:rsidR="7304CC2D" w:rsidRDefault="402EB144" w:rsidP="3949A5C3">
            <w:pPr>
              <w:spacing w:before="60" w:after="0" w:line="240" w:lineRule="auto"/>
              <w:ind w:left="57" w:right="57"/>
              <w:rPr>
                <w:rFonts w:ascii="Century Gothic" w:eastAsia="Century Gothic" w:hAnsi="Century Gothic" w:cs="Century Gothic"/>
                <w:color w:val="000000" w:themeColor="text1"/>
                <w:sz w:val="24"/>
                <w:szCs w:val="24"/>
                <w:lang w:val="en-US"/>
              </w:rPr>
            </w:pPr>
            <w:r w:rsidRPr="05F0F8C8">
              <w:rPr>
                <w:rFonts w:ascii="Century Gothic" w:eastAsia="Century Gothic" w:hAnsi="Century Gothic" w:cs="Century Gothic"/>
                <w:b/>
                <w:bCs/>
                <w:color w:val="000000" w:themeColor="text1"/>
                <w:sz w:val="24"/>
                <w:szCs w:val="24"/>
                <w:lang w:val="en-US"/>
              </w:rPr>
              <w:t xml:space="preserve">SEMH </w:t>
            </w:r>
            <w:r w:rsidR="0852657F" w:rsidRPr="05F0F8C8">
              <w:rPr>
                <w:rFonts w:ascii="Century Gothic" w:eastAsia="Century Gothic" w:hAnsi="Century Gothic" w:cs="Century Gothic"/>
                <w:b/>
                <w:bCs/>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Social, Emotional, Mental Health needs includes amongst others:</w:t>
            </w:r>
            <w:r w:rsidR="66EB373E" w:rsidRPr="05F0F8C8">
              <w:rPr>
                <w:rFonts w:ascii="Century Gothic" w:eastAsia="Century Gothic" w:hAnsi="Century Gothic" w:cs="Century Gothic"/>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Social understanding and interaction</w:t>
            </w:r>
            <w:r w:rsidR="7512317C" w:rsidRPr="05F0F8C8">
              <w:rPr>
                <w:rFonts w:ascii="Century Gothic" w:eastAsia="Century Gothic" w:hAnsi="Century Gothic" w:cs="Century Gothic"/>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Emotional regulation</w:t>
            </w:r>
            <w:r w:rsidR="5E173C6F" w:rsidRPr="05F0F8C8">
              <w:rPr>
                <w:rFonts w:ascii="Century Gothic" w:eastAsia="Century Gothic" w:hAnsi="Century Gothic" w:cs="Century Gothic"/>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Attention Deficit Hyperactive Disorder</w:t>
            </w:r>
            <w:r w:rsidR="01956700" w:rsidRPr="05F0F8C8">
              <w:rPr>
                <w:rFonts w:ascii="Century Gothic" w:eastAsia="Century Gothic" w:hAnsi="Century Gothic" w:cs="Century Gothic"/>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(ADHD)</w:t>
            </w:r>
            <w:r w:rsidR="4F5F73C8" w:rsidRPr="05F0F8C8">
              <w:rPr>
                <w:rFonts w:ascii="Century Gothic" w:eastAsia="Century Gothic" w:hAnsi="Century Gothic" w:cs="Century Gothic"/>
                <w:color w:val="000000" w:themeColor="text1"/>
                <w:sz w:val="24"/>
                <w:szCs w:val="24"/>
                <w:lang w:val="en-US"/>
              </w:rPr>
              <w:t xml:space="preserve">, </w:t>
            </w:r>
            <w:r w:rsidRPr="05F0F8C8">
              <w:rPr>
                <w:rFonts w:ascii="Century Gothic" w:eastAsia="Century Gothic" w:hAnsi="Century Gothic" w:cs="Century Gothic"/>
                <w:color w:val="000000" w:themeColor="text1"/>
                <w:sz w:val="24"/>
                <w:szCs w:val="24"/>
                <w:lang w:val="en-US"/>
              </w:rPr>
              <w:t>Anxiety</w:t>
            </w:r>
          </w:p>
          <w:p w14:paraId="5C998AE6" w14:textId="6644B08B" w:rsidR="7304CC2D" w:rsidRDefault="37D76263" w:rsidP="05F0F8C8">
            <w:pPr>
              <w:spacing w:before="60" w:after="0" w:line="240" w:lineRule="auto"/>
              <w:ind w:left="57" w:right="57"/>
              <w:rPr>
                <w:rFonts w:ascii="Century Gothic" w:eastAsia="Century Gothic" w:hAnsi="Century Gothic" w:cs="Century Gothic"/>
                <w:color w:val="000000" w:themeColor="text1"/>
                <w:sz w:val="24"/>
                <w:szCs w:val="24"/>
                <w:lang w:val="en-US"/>
              </w:rPr>
            </w:pPr>
            <w:r w:rsidRPr="05F0F8C8">
              <w:rPr>
                <w:rFonts w:ascii="Century Gothic" w:eastAsia="Century Gothic" w:hAnsi="Century Gothic" w:cs="Century Gothic"/>
                <w:color w:val="000000" w:themeColor="text1"/>
                <w:sz w:val="24"/>
                <w:szCs w:val="24"/>
                <w:lang w:val="en-US"/>
              </w:rPr>
              <w:t>A high percentage of our PP pupils struggle to regulate and focus on learning due to SEMH needs.</w:t>
            </w:r>
          </w:p>
        </w:tc>
      </w:tr>
      <w:tr w:rsidR="7304CC2D" w14:paraId="68E01BDB" w14:textId="77777777" w:rsidTr="05F0F8C8">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2ADA7" w14:textId="0DCACC0F" w:rsidR="7304CC2D" w:rsidRDefault="482B1482" w:rsidP="05F0F8C8">
            <w:pPr>
              <w:pStyle w:val="TableRow"/>
              <w:rPr>
                <w:rFonts w:ascii="Century Gothic" w:eastAsia="Century Gothic" w:hAnsi="Century Gothic" w:cs="Century Gothic"/>
              </w:rPr>
            </w:pPr>
            <w:r w:rsidRPr="05F0F8C8">
              <w:rPr>
                <w:rFonts w:ascii="Century Gothic" w:eastAsia="Century Gothic" w:hAnsi="Century Gothic" w:cs="Century Gothic"/>
              </w:rPr>
              <w:t>2</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C1020" w14:textId="7C0729F0" w:rsidR="25FD8DF5" w:rsidRDefault="0CD3B131" w:rsidP="3949A5C3">
            <w:pPr>
              <w:spacing w:after="0" w:line="240" w:lineRule="auto"/>
              <w:ind w:right="576"/>
              <w:rPr>
                <w:rFonts w:ascii="Century Gothic" w:eastAsia="Century Gothic" w:hAnsi="Century Gothic" w:cs="Century Gothic"/>
                <w:b/>
                <w:bCs/>
                <w:color w:val="000000" w:themeColor="text1"/>
                <w:sz w:val="24"/>
                <w:szCs w:val="24"/>
                <w:lang w:val="en-US"/>
              </w:rPr>
            </w:pPr>
            <w:r w:rsidRPr="05F0F8C8">
              <w:rPr>
                <w:rFonts w:ascii="Century Gothic" w:eastAsia="Century Gothic" w:hAnsi="Century Gothic" w:cs="Century Gothic"/>
                <w:b/>
                <w:bCs/>
                <w:color w:val="000000" w:themeColor="text1"/>
                <w:sz w:val="24"/>
                <w:szCs w:val="24"/>
                <w:lang w:val="en-US"/>
              </w:rPr>
              <w:t>Writi</w:t>
            </w:r>
            <w:r w:rsidR="52C05D2D" w:rsidRPr="05F0F8C8">
              <w:rPr>
                <w:rFonts w:ascii="Century Gothic" w:eastAsia="Century Gothic" w:hAnsi="Century Gothic" w:cs="Century Gothic"/>
                <w:b/>
                <w:bCs/>
                <w:color w:val="000000" w:themeColor="text1"/>
                <w:sz w:val="24"/>
                <w:szCs w:val="24"/>
                <w:lang w:val="en-US"/>
              </w:rPr>
              <w:t>n</w:t>
            </w:r>
            <w:r w:rsidRPr="05F0F8C8">
              <w:rPr>
                <w:rFonts w:ascii="Century Gothic" w:eastAsia="Century Gothic" w:hAnsi="Century Gothic" w:cs="Century Gothic"/>
                <w:b/>
                <w:bCs/>
                <w:color w:val="000000" w:themeColor="text1"/>
                <w:sz w:val="24"/>
                <w:szCs w:val="24"/>
                <w:lang w:val="en-US"/>
              </w:rPr>
              <w:t>g</w:t>
            </w:r>
          </w:p>
          <w:p w14:paraId="77421D21" w14:textId="3413C5D3" w:rsidR="7304CC2D" w:rsidRDefault="2D43A431" w:rsidP="410C2477">
            <w:pPr>
              <w:spacing w:after="0" w:line="240" w:lineRule="auto"/>
              <w:ind w:right="9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lang w:val="en-US"/>
              </w:rPr>
              <w:t>Not all PP children are achieving age related expectations in</w:t>
            </w:r>
            <w:r w:rsidR="56280B60" w:rsidRPr="05F0F8C8">
              <w:rPr>
                <w:rFonts w:ascii="Century Gothic" w:eastAsia="Century Gothic" w:hAnsi="Century Gothic" w:cs="Century Gothic"/>
                <w:color w:val="000000" w:themeColor="text1"/>
                <w:sz w:val="24"/>
                <w:szCs w:val="24"/>
                <w:lang w:val="en-US"/>
              </w:rPr>
              <w:t xml:space="preserve"> </w:t>
            </w:r>
            <w:r w:rsidR="250EB9D0" w:rsidRPr="05F0F8C8">
              <w:rPr>
                <w:rFonts w:ascii="Century Gothic" w:eastAsia="Century Gothic" w:hAnsi="Century Gothic" w:cs="Century Gothic"/>
                <w:color w:val="000000" w:themeColor="text1"/>
                <w:sz w:val="24"/>
                <w:szCs w:val="24"/>
                <w:lang w:val="en-US"/>
              </w:rPr>
              <w:t>writing</w:t>
            </w:r>
            <w:r w:rsidRPr="05F0F8C8">
              <w:rPr>
                <w:rFonts w:ascii="Century Gothic" w:eastAsia="Century Gothic" w:hAnsi="Century Gothic" w:cs="Century Gothic"/>
                <w:color w:val="000000" w:themeColor="text1"/>
                <w:sz w:val="24"/>
                <w:szCs w:val="24"/>
                <w:lang w:val="en-US"/>
              </w:rPr>
              <w:t>. This is likely to lead to an increased gap between disadvantaged pupils and their peers.</w:t>
            </w:r>
          </w:p>
        </w:tc>
      </w:tr>
      <w:tr w:rsidR="7304CC2D" w14:paraId="659DA439" w14:textId="77777777" w:rsidTr="05F0F8C8">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7ED23" w14:textId="043600B8" w:rsidR="7304CC2D" w:rsidRDefault="482B1482" w:rsidP="05F0F8C8">
            <w:pPr>
              <w:pStyle w:val="TableRow"/>
              <w:rPr>
                <w:rFonts w:ascii="Century Gothic" w:eastAsia="Century Gothic" w:hAnsi="Century Gothic" w:cs="Century Gothic"/>
              </w:rPr>
            </w:pPr>
            <w:r w:rsidRPr="05F0F8C8">
              <w:rPr>
                <w:rFonts w:ascii="Century Gothic" w:eastAsia="Century Gothic" w:hAnsi="Century Gothic" w:cs="Century Gothic"/>
              </w:rPr>
              <w:t>3</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C93B7" w14:textId="4B6602D6" w:rsidR="7304CC2D" w:rsidRDefault="1309B949" w:rsidP="05F0F8C8">
            <w:pPr>
              <w:pStyle w:val="TableRowCentered"/>
              <w:spacing w:after="0"/>
              <w:jc w:val="left"/>
              <w:rPr>
                <w:rFonts w:ascii="Century Gothic" w:eastAsia="Century Gothic" w:hAnsi="Century Gothic" w:cs="Century Gothic"/>
                <w:b/>
                <w:bCs/>
                <w:color w:val="000000" w:themeColor="text1"/>
                <w:lang w:val="en-US"/>
              </w:rPr>
            </w:pPr>
            <w:r w:rsidRPr="05F0F8C8">
              <w:rPr>
                <w:rFonts w:ascii="Century Gothic" w:eastAsia="Century Gothic" w:hAnsi="Century Gothic" w:cs="Century Gothic"/>
                <w:b/>
                <w:bCs/>
                <w:color w:val="000000" w:themeColor="text1"/>
                <w:lang w:val="en-US"/>
              </w:rPr>
              <w:t>Maths</w:t>
            </w:r>
          </w:p>
          <w:p w14:paraId="3E70B4F5" w14:textId="79B12E80" w:rsidR="7304CC2D" w:rsidRDefault="1309B949" w:rsidP="3949A5C3">
            <w:pPr>
              <w:pStyle w:val="TableRowCentered"/>
              <w:spacing w:after="0"/>
              <w:jc w:val="left"/>
              <w:rPr>
                <w:rFonts w:ascii="Century Gothic" w:eastAsia="Century Gothic" w:hAnsi="Century Gothic" w:cs="Century Gothic"/>
                <w:color w:val="000000" w:themeColor="text1"/>
                <w:lang w:val="en-US"/>
              </w:rPr>
            </w:pPr>
            <w:r w:rsidRPr="05F0F8C8">
              <w:rPr>
                <w:rFonts w:ascii="Century Gothic" w:eastAsia="Century Gothic" w:hAnsi="Century Gothic" w:cs="Century Gothic"/>
                <w:color w:val="000000" w:themeColor="text1"/>
                <w:lang w:val="en-US"/>
              </w:rPr>
              <w:t>Not all PP children are achieving age related expectations.</w:t>
            </w:r>
          </w:p>
        </w:tc>
      </w:tr>
      <w:tr w:rsidR="7304CC2D" w14:paraId="71CC4DF9" w14:textId="77777777" w:rsidTr="05F0F8C8">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655E8" w14:textId="638EE0CD" w:rsidR="7304CC2D" w:rsidRDefault="482B1482" w:rsidP="05F0F8C8">
            <w:pPr>
              <w:pStyle w:val="TableRow"/>
              <w:rPr>
                <w:rFonts w:ascii="Century Gothic" w:eastAsia="Century Gothic" w:hAnsi="Century Gothic" w:cs="Century Gothic"/>
              </w:rPr>
            </w:pPr>
            <w:r w:rsidRPr="05F0F8C8">
              <w:rPr>
                <w:rFonts w:ascii="Century Gothic" w:eastAsia="Century Gothic" w:hAnsi="Century Gothic" w:cs="Century Gothic"/>
              </w:rPr>
              <w:t>4</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C9C95" w14:textId="0115F534" w:rsidR="7304CC2D" w:rsidRDefault="15E511A4" w:rsidP="05F0F8C8">
            <w:pPr>
              <w:pStyle w:val="TableRowCentered"/>
              <w:jc w:val="left"/>
              <w:rPr>
                <w:rFonts w:ascii="Century Gothic" w:eastAsia="Century Gothic" w:hAnsi="Century Gothic" w:cs="Century Gothic"/>
                <w:b/>
                <w:bCs/>
                <w:color w:val="000000" w:themeColor="text1"/>
              </w:rPr>
            </w:pPr>
            <w:r w:rsidRPr="05F0F8C8">
              <w:rPr>
                <w:rFonts w:ascii="Century Gothic" w:eastAsia="Century Gothic" w:hAnsi="Century Gothic" w:cs="Century Gothic"/>
                <w:b/>
                <w:bCs/>
                <w:color w:val="000000" w:themeColor="text1"/>
              </w:rPr>
              <w:t>Behaviour for Learning</w:t>
            </w:r>
          </w:p>
          <w:p w14:paraId="15978288" w14:textId="3C381052" w:rsidR="7304CC2D" w:rsidRDefault="15E511A4" w:rsidP="05F0F8C8">
            <w:pPr>
              <w:pStyle w:val="TableRowCentered"/>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Metacognition and self regulation strategies</w:t>
            </w:r>
          </w:p>
        </w:tc>
      </w:tr>
      <w:tr w:rsidR="7304CC2D" w14:paraId="51C7418B" w14:textId="77777777" w:rsidTr="05F0F8C8">
        <w:trPr>
          <w:trHeight w:val="30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04C67" w14:textId="78D1EC67" w:rsidR="7304CC2D" w:rsidRDefault="482B1482" w:rsidP="05F0F8C8">
            <w:pPr>
              <w:pStyle w:val="TableRow"/>
              <w:rPr>
                <w:rFonts w:ascii="Century Gothic" w:eastAsia="Century Gothic" w:hAnsi="Century Gothic" w:cs="Century Gothic"/>
              </w:rPr>
            </w:pPr>
            <w:r w:rsidRPr="05F0F8C8">
              <w:rPr>
                <w:rFonts w:ascii="Century Gothic" w:eastAsia="Century Gothic" w:hAnsi="Century Gothic" w:cs="Century Gothic"/>
              </w:rPr>
              <w:t>5</w:t>
            </w: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A763C" w14:textId="07C61778" w:rsidR="7304CC2D" w:rsidRDefault="69A1E7A4" w:rsidP="05F0F8C8">
            <w:pPr>
              <w:rPr>
                <w:rFonts w:ascii="Century Gothic" w:eastAsia="Century Gothic" w:hAnsi="Century Gothic" w:cs="Century Gothic"/>
                <w:color w:val="000000" w:themeColor="text1"/>
                <w:sz w:val="24"/>
                <w:szCs w:val="24"/>
                <w:lang w:val="en-US"/>
              </w:rPr>
            </w:pPr>
            <w:r w:rsidRPr="05F0F8C8">
              <w:rPr>
                <w:rFonts w:ascii="Century Gothic" w:eastAsia="Century Gothic" w:hAnsi="Century Gothic" w:cs="Century Gothic"/>
                <w:b/>
                <w:bCs/>
                <w:sz w:val="24"/>
                <w:szCs w:val="24"/>
              </w:rPr>
              <w:t xml:space="preserve">Barriers to engagement due to financial </w:t>
            </w:r>
            <w:r w:rsidR="6856D3F1" w:rsidRPr="05F0F8C8">
              <w:rPr>
                <w:rFonts w:ascii="Century Gothic" w:eastAsia="Century Gothic" w:hAnsi="Century Gothic" w:cs="Century Gothic"/>
                <w:b/>
                <w:bCs/>
                <w:sz w:val="24"/>
                <w:szCs w:val="24"/>
              </w:rPr>
              <w:t>constraints</w:t>
            </w:r>
            <w:r w:rsidR="3148AE1B" w:rsidRPr="05F0F8C8">
              <w:rPr>
                <w:rFonts w:ascii="Century Gothic" w:eastAsia="Century Gothic" w:hAnsi="Century Gothic" w:cs="Century Gothic"/>
                <w:b/>
                <w:bCs/>
                <w:sz w:val="24"/>
                <w:szCs w:val="24"/>
              </w:rPr>
              <w:t xml:space="preserve"> - </w:t>
            </w:r>
            <w:r w:rsidR="3148AE1B" w:rsidRPr="05F0F8C8">
              <w:rPr>
                <w:rFonts w:ascii="Century Gothic" w:eastAsia="Century Gothic" w:hAnsi="Century Gothic" w:cs="Century Gothic"/>
                <w:color w:val="000000" w:themeColor="text1"/>
                <w:sz w:val="24"/>
                <w:szCs w:val="24"/>
                <w:lang w:val="en-US"/>
              </w:rPr>
              <w:t>Financial barriers limit participation of some of our PP pupils in school events or opportunities</w:t>
            </w:r>
          </w:p>
        </w:tc>
      </w:tr>
      <w:tr w:rsidR="0E2C34A1" w14:paraId="13D0F0C9" w14:textId="77777777" w:rsidTr="05F0F8C8">
        <w:trPr>
          <w:trHeight w:val="1605"/>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557864" w14:textId="36F9A854" w:rsidR="78915EC5" w:rsidRPr="00E9611F" w:rsidRDefault="00D8688B" w:rsidP="05F0F8C8">
            <w:pPr>
              <w:pStyle w:val="TableRow"/>
              <w:rPr>
                <w:rFonts w:ascii="Century Gothic" w:eastAsia="Century Gothic" w:hAnsi="Century Gothic" w:cs="Century Gothic"/>
                <w:color w:val="4472C4" w:themeColor="accent1"/>
              </w:rPr>
            </w:pPr>
            <w:r w:rsidRPr="05F0F8C8">
              <w:rPr>
                <w:rFonts w:ascii="Century Gothic" w:eastAsia="Century Gothic" w:hAnsi="Century Gothic" w:cs="Century Gothic"/>
                <w:color w:val="auto"/>
              </w:rPr>
              <w:lastRenderedPageBreak/>
              <w:t>6</w:t>
            </w:r>
          </w:p>
          <w:p w14:paraId="0F24AB45" w14:textId="361CA3B3" w:rsidR="78915EC5" w:rsidRPr="00E9611F" w:rsidRDefault="78915EC5" w:rsidP="05F0F8C8">
            <w:pPr>
              <w:pStyle w:val="TableRow"/>
              <w:rPr>
                <w:rFonts w:ascii="Century Gothic" w:eastAsia="Century Gothic" w:hAnsi="Century Gothic" w:cs="Century Gothic"/>
                <w:color w:val="4472C4" w:themeColor="accent1"/>
              </w:rPr>
            </w:pPr>
          </w:p>
        </w:tc>
        <w:tc>
          <w:tcPr>
            <w:tcW w:w="8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71B9E" w14:textId="6CEC86CB" w:rsidR="78915EC5" w:rsidRPr="00E9611F" w:rsidRDefault="00D8688B" w:rsidP="05F0F8C8">
            <w:pPr>
              <w:pStyle w:val="TableRowCentered"/>
              <w:jc w:val="left"/>
              <w:rPr>
                <w:rFonts w:ascii="Century Gothic" w:eastAsia="Century Gothic" w:hAnsi="Century Gothic" w:cs="Century Gothic"/>
                <w:b/>
                <w:bCs/>
                <w:color w:val="4472C4" w:themeColor="accent1"/>
              </w:rPr>
            </w:pPr>
            <w:r w:rsidRPr="05F0F8C8">
              <w:rPr>
                <w:rFonts w:ascii="Century Gothic" w:eastAsia="Century Gothic" w:hAnsi="Century Gothic" w:cs="Century Gothic"/>
                <w:b/>
                <w:bCs/>
                <w:color w:val="auto"/>
              </w:rPr>
              <w:t>Attendance</w:t>
            </w:r>
          </w:p>
          <w:p w14:paraId="744482F7" w14:textId="4FC5344E" w:rsidR="78915EC5" w:rsidRPr="00E9611F" w:rsidRDefault="634FF1B2" w:rsidP="05F0F8C8">
            <w:pPr>
              <w:pStyle w:val="TableRowCentered"/>
              <w:jc w:val="left"/>
              <w:rPr>
                <w:rFonts w:ascii="Century Gothic" w:eastAsia="Century Gothic" w:hAnsi="Century Gothic" w:cs="Century Gothic"/>
                <w:color w:val="auto"/>
              </w:rPr>
            </w:pPr>
            <w:r w:rsidRPr="05F0F8C8">
              <w:rPr>
                <w:rFonts w:ascii="Century Gothic" w:eastAsia="Century Gothic" w:hAnsi="Century Gothic" w:cs="Century Gothic"/>
                <w:color w:val="auto"/>
              </w:rPr>
              <w:t xml:space="preserve">Our data indicates that attendance </w:t>
            </w:r>
            <w:r w:rsidR="7614E693" w:rsidRPr="05F0F8C8">
              <w:rPr>
                <w:rFonts w:ascii="Century Gothic" w:eastAsia="Century Gothic" w:hAnsi="Century Gothic" w:cs="Century Gothic"/>
                <w:color w:val="auto"/>
              </w:rPr>
              <w:t>across the school i</w:t>
            </w:r>
            <w:r w:rsidRPr="05F0F8C8">
              <w:rPr>
                <w:rFonts w:ascii="Century Gothic" w:eastAsia="Century Gothic" w:hAnsi="Century Gothic" w:cs="Century Gothic"/>
                <w:color w:val="auto"/>
              </w:rPr>
              <w:t xml:space="preserve">s </w:t>
            </w:r>
            <w:r w:rsidR="68E9FAA3" w:rsidRPr="05F0F8C8">
              <w:rPr>
                <w:rFonts w:ascii="Century Gothic" w:eastAsia="Century Gothic" w:hAnsi="Century Gothic" w:cs="Century Gothic"/>
                <w:color w:val="auto"/>
              </w:rPr>
              <w:t>improving</w:t>
            </w:r>
            <w:r w:rsidRPr="05F0F8C8">
              <w:rPr>
                <w:rFonts w:ascii="Century Gothic" w:eastAsia="Century Gothic" w:hAnsi="Century Gothic" w:cs="Century Gothic"/>
                <w:color w:val="auto"/>
              </w:rPr>
              <w:t xml:space="preserve"> </w:t>
            </w:r>
            <w:r w:rsidR="3741BFB8" w:rsidRPr="05F0F8C8">
              <w:rPr>
                <w:rFonts w:ascii="Century Gothic" w:eastAsia="Century Gothic" w:hAnsi="Century Gothic" w:cs="Century Gothic"/>
                <w:color w:val="auto"/>
              </w:rPr>
              <w:t xml:space="preserve">however </w:t>
            </w:r>
            <w:r w:rsidRPr="05F0F8C8">
              <w:rPr>
                <w:rFonts w:ascii="Century Gothic" w:eastAsia="Century Gothic" w:hAnsi="Century Gothic" w:cs="Century Gothic"/>
                <w:color w:val="auto"/>
              </w:rPr>
              <w:t xml:space="preserve">the data </w:t>
            </w:r>
            <w:r w:rsidR="03F3A4B7" w:rsidRPr="05F0F8C8">
              <w:rPr>
                <w:rFonts w:ascii="Century Gothic" w:eastAsia="Century Gothic" w:hAnsi="Century Gothic" w:cs="Century Gothic"/>
                <w:color w:val="auto"/>
              </w:rPr>
              <w:t xml:space="preserve">for </w:t>
            </w:r>
            <w:r w:rsidR="0750FC0B" w:rsidRPr="05F0F8C8">
              <w:rPr>
                <w:rFonts w:ascii="Century Gothic" w:eastAsia="Century Gothic" w:hAnsi="Century Gothic" w:cs="Century Gothic"/>
                <w:color w:val="auto"/>
              </w:rPr>
              <w:t xml:space="preserve">pupils </w:t>
            </w:r>
            <w:r w:rsidR="03F3A4B7" w:rsidRPr="05F0F8C8">
              <w:rPr>
                <w:rFonts w:ascii="Century Gothic" w:eastAsia="Century Gothic" w:hAnsi="Century Gothic" w:cs="Century Gothic"/>
                <w:color w:val="auto"/>
              </w:rPr>
              <w:t>“persistent</w:t>
            </w:r>
            <w:r w:rsidR="33886CEC" w:rsidRPr="05F0F8C8">
              <w:rPr>
                <w:rFonts w:ascii="Century Gothic" w:eastAsia="Century Gothic" w:hAnsi="Century Gothic" w:cs="Century Gothic"/>
                <w:color w:val="auto"/>
              </w:rPr>
              <w:t>ly absent</w:t>
            </w:r>
            <w:r w:rsidR="03F3A4B7" w:rsidRPr="05F0F8C8">
              <w:rPr>
                <w:rFonts w:ascii="Century Gothic" w:eastAsia="Century Gothic" w:hAnsi="Century Gothic" w:cs="Century Gothic"/>
                <w:color w:val="auto"/>
              </w:rPr>
              <w:t>”</w:t>
            </w:r>
            <w:r w:rsidR="6863AC73" w:rsidRPr="05F0F8C8">
              <w:rPr>
                <w:rFonts w:ascii="Century Gothic" w:eastAsia="Century Gothic" w:hAnsi="Century Gothic" w:cs="Century Gothic"/>
                <w:color w:val="auto"/>
              </w:rPr>
              <w:t xml:space="preserve"> indicates </w:t>
            </w:r>
            <w:r w:rsidR="4B5BB05E" w:rsidRPr="05F0F8C8">
              <w:rPr>
                <w:rFonts w:ascii="Century Gothic" w:eastAsia="Century Gothic" w:hAnsi="Century Gothic" w:cs="Century Gothic"/>
                <w:color w:val="auto"/>
              </w:rPr>
              <w:t xml:space="preserve">there is </w:t>
            </w:r>
          </w:p>
          <w:p w14:paraId="3F5F6A74" w14:textId="0B33D2F0" w:rsidR="78915EC5" w:rsidRPr="00E9611F" w:rsidRDefault="41758882" w:rsidP="05F0F8C8">
            <w:pPr>
              <w:pStyle w:val="TableRowCentered"/>
              <w:jc w:val="left"/>
              <w:rPr>
                <w:rFonts w:ascii="Century Gothic" w:eastAsia="Century Gothic" w:hAnsi="Century Gothic" w:cs="Century Gothic"/>
                <w:color w:val="4472C4" w:themeColor="accent1"/>
              </w:rPr>
            </w:pPr>
            <w:r w:rsidRPr="05F0F8C8">
              <w:rPr>
                <w:rFonts w:ascii="Century Gothic" w:eastAsia="Century Gothic" w:hAnsi="Century Gothic" w:cs="Century Gothic"/>
                <w:color w:val="auto"/>
              </w:rPr>
              <w:t>r</w:t>
            </w:r>
            <w:r w:rsidR="4B5BB05E" w:rsidRPr="05F0F8C8">
              <w:rPr>
                <w:rFonts w:ascii="Century Gothic" w:eastAsia="Century Gothic" w:hAnsi="Century Gothic" w:cs="Century Gothic"/>
                <w:color w:val="auto"/>
              </w:rPr>
              <w:t>oom for improvement</w:t>
            </w:r>
            <w:r w:rsidR="0B4FF1E8" w:rsidRPr="05F0F8C8">
              <w:rPr>
                <w:rFonts w:ascii="Century Gothic" w:eastAsia="Century Gothic" w:hAnsi="Century Gothic" w:cs="Century Gothic"/>
                <w:color w:val="auto"/>
              </w:rPr>
              <w:t xml:space="preserve"> as we have a small number of PP children who have attendance less than 90%</w:t>
            </w:r>
          </w:p>
        </w:tc>
      </w:tr>
    </w:tbl>
    <w:p w14:paraId="55642ABD" w14:textId="06F646A6" w:rsidR="24845925" w:rsidRDefault="24845925" w:rsidP="410C2477">
      <w:pPr>
        <w:spacing w:before="600" w:after="240" w:line="240" w:lineRule="auto"/>
        <w:rPr>
          <w:rFonts w:ascii="Century Gothic" w:eastAsia="Century Gothic" w:hAnsi="Century Gothic" w:cs="Century Gothic"/>
          <w:b/>
          <w:bCs/>
          <w:color w:val="104F75"/>
          <w:sz w:val="24"/>
          <w:szCs w:val="24"/>
        </w:rPr>
      </w:pPr>
    </w:p>
    <w:p w14:paraId="679638B0" w14:textId="4CE12185" w:rsidR="00A76772" w:rsidRDefault="1D097C04" w:rsidP="410C2477">
      <w:pPr>
        <w:pStyle w:val="Heading2"/>
        <w:spacing w:before="600"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 xml:space="preserve">Intended outcomes </w:t>
      </w:r>
    </w:p>
    <w:p w14:paraId="5CFBC147" w14:textId="732A8C11" w:rsidR="00A76772" w:rsidRDefault="1D097C04" w:rsidP="410C2477">
      <w:pPr>
        <w:spacing w:after="24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D0D0D" w:themeColor="text1" w:themeTint="F2"/>
          <w:sz w:val="24"/>
          <w:szCs w:val="24"/>
        </w:rPr>
        <w:t xml:space="preserve">This explains the outcomes we are aiming for </w:t>
      </w:r>
      <w:r w:rsidRPr="05F0F8C8">
        <w:rPr>
          <w:rFonts w:ascii="Century Gothic" w:eastAsia="Century Gothic" w:hAnsi="Century Gothic" w:cs="Century Gothic"/>
          <w:b/>
          <w:bCs/>
          <w:color w:val="0D0D0D" w:themeColor="text1" w:themeTint="F2"/>
          <w:sz w:val="24"/>
          <w:szCs w:val="24"/>
        </w:rPr>
        <w:t>by the end of our current strategy plan</w:t>
      </w:r>
      <w:r w:rsidRPr="05F0F8C8">
        <w:rPr>
          <w:rFonts w:ascii="Century Gothic" w:eastAsia="Century Gothic" w:hAnsi="Century Gothic" w:cs="Century Gothic"/>
          <w:color w:val="0D0D0D" w:themeColor="text1" w:themeTint="F2"/>
          <w:sz w:val="24"/>
          <w:szCs w:val="24"/>
        </w:rPr>
        <w:t>, and how we will measure whether they have been achieved.</w:t>
      </w:r>
    </w:p>
    <w:tbl>
      <w:tblPr>
        <w:tblW w:w="10490" w:type="dxa"/>
        <w:tblInd w:w="-292" w:type="dxa"/>
        <w:tblLayout w:type="fixed"/>
        <w:tblLook w:val="04A0" w:firstRow="1" w:lastRow="0" w:firstColumn="1" w:lastColumn="0" w:noHBand="0" w:noVBand="1"/>
      </w:tblPr>
      <w:tblGrid>
        <w:gridCol w:w="4080"/>
        <w:gridCol w:w="6410"/>
      </w:tblGrid>
      <w:tr w:rsidR="7304CC2D" w14:paraId="1C0BEB55" w14:textId="77777777" w:rsidTr="5C7B2CF3">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47CFF2B9" w14:textId="1A18FB15" w:rsidR="7304CC2D" w:rsidRDefault="482B1482" w:rsidP="05F0F8C8">
            <w:pPr>
              <w:pStyle w:val="TableHeader"/>
              <w:jc w:val="left"/>
              <w:rPr>
                <w:rFonts w:ascii="Century Gothic" w:eastAsia="Century Gothic" w:hAnsi="Century Gothic" w:cs="Century Gothic"/>
              </w:rPr>
            </w:pPr>
            <w:r w:rsidRPr="05F0F8C8">
              <w:rPr>
                <w:rFonts w:ascii="Century Gothic" w:eastAsia="Century Gothic" w:hAnsi="Century Gothic" w:cs="Century Gothic"/>
              </w:rPr>
              <w:t>Intended outcome</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223A03A9" w14:textId="2950EC90" w:rsidR="7304CC2D" w:rsidRDefault="482B1482" w:rsidP="05F0F8C8">
            <w:pPr>
              <w:pStyle w:val="TableHeader"/>
              <w:jc w:val="left"/>
              <w:rPr>
                <w:rFonts w:ascii="Century Gothic" w:eastAsia="Century Gothic" w:hAnsi="Century Gothic" w:cs="Century Gothic"/>
              </w:rPr>
            </w:pPr>
            <w:r w:rsidRPr="05F0F8C8">
              <w:rPr>
                <w:rFonts w:ascii="Century Gothic" w:eastAsia="Century Gothic" w:hAnsi="Century Gothic" w:cs="Century Gothic"/>
              </w:rPr>
              <w:t>Success criteria</w:t>
            </w:r>
          </w:p>
        </w:tc>
      </w:tr>
      <w:tr w:rsidR="7304CC2D" w14:paraId="247FF697" w14:textId="77777777" w:rsidTr="5C7B2CF3">
        <w:trPr>
          <w:trHeight w:val="2175"/>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E4CBA2" w14:textId="315921F3" w:rsidR="7304CC2D" w:rsidRDefault="21C81365" w:rsidP="05F0F8C8">
            <w:pPr>
              <w:pStyle w:val="TableRow"/>
              <w:numPr>
                <w:ilvl w:val="0"/>
                <w:numId w:val="4"/>
              </w:numPr>
              <w:rPr>
                <w:rFonts w:ascii="Century Gothic" w:eastAsia="Century Gothic" w:hAnsi="Century Gothic" w:cs="Century Gothic"/>
              </w:rPr>
            </w:pPr>
            <w:r w:rsidRPr="05F0F8C8">
              <w:rPr>
                <w:rFonts w:ascii="Century Gothic" w:eastAsia="Century Gothic" w:hAnsi="Century Gothic" w:cs="Century Gothic"/>
              </w:rPr>
              <w:t>Pupil premium pupils develop fluency in core mathematical concepts</w:t>
            </w:r>
          </w:p>
          <w:p w14:paraId="75D73057" w14:textId="35B84C2D" w:rsidR="7304CC2D" w:rsidRDefault="23022247" w:rsidP="05F0F8C8">
            <w:pPr>
              <w:pStyle w:val="TableRow"/>
              <w:numPr>
                <w:ilvl w:val="0"/>
                <w:numId w:val="4"/>
              </w:numPr>
              <w:rPr>
                <w:rFonts w:ascii="Century Gothic" w:eastAsia="Century Gothic" w:hAnsi="Century Gothic" w:cs="Century Gothic"/>
              </w:rPr>
            </w:pPr>
            <w:r w:rsidRPr="05F0F8C8">
              <w:rPr>
                <w:rFonts w:ascii="Century Gothic" w:eastAsia="Century Gothic" w:hAnsi="Century Gothic" w:cs="Century Gothic"/>
              </w:rPr>
              <w:t xml:space="preserve">Increased proportion of pupil premium pupils achieving age-related expectations in </w:t>
            </w:r>
            <w:r w:rsidRPr="05F0F8C8">
              <w:rPr>
                <w:rFonts w:ascii="Century Gothic" w:eastAsia="Century Gothic" w:hAnsi="Century Gothic" w:cs="Century Gothic"/>
                <w:b/>
                <w:bCs/>
              </w:rPr>
              <w:t>maths</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4222D" w14:textId="76A5420F" w:rsidR="7304CC2D" w:rsidRDefault="209BCB8C" w:rsidP="05F0F8C8">
            <w:pPr>
              <w:pStyle w:val="ListParagraph"/>
              <w:numPr>
                <w:ilvl w:val="0"/>
                <w:numId w:val="7"/>
              </w:numPr>
              <w:spacing w:before="60" w:after="120" w:line="240" w:lineRule="auto"/>
              <w:ind w:right="57"/>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Improvement in termly maths assessments and teacher tracking data</w:t>
            </w:r>
          </w:p>
          <w:p w14:paraId="48243984" w14:textId="356E3B94" w:rsidR="7304CC2D" w:rsidRDefault="209BCB8C" w:rsidP="05F0F8C8">
            <w:pPr>
              <w:pStyle w:val="ListParagraph"/>
              <w:numPr>
                <w:ilvl w:val="0"/>
                <w:numId w:val="6"/>
              </w:numPr>
              <w:spacing w:before="60" w:after="120" w:line="240" w:lineRule="auto"/>
              <w:ind w:right="57"/>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Pupil premium pupils show increased confidence and participation in maths lessons.</w:t>
            </w:r>
          </w:p>
          <w:p w14:paraId="3EE0B54D" w14:textId="16FA3AFD" w:rsidR="7304CC2D" w:rsidRDefault="209BCB8C" w:rsidP="05F0F8C8">
            <w:pPr>
              <w:pStyle w:val="ListParagraph"/>
              <w:numPr>
                <w:ilvl w:val="0"/>
                <w:numId w:val="5"/>
              </w:numPr>
              <w:spacing w:before="60" w:after="120" w:line="240" w:lineRule="auto"/>
              <w:ind w:right="57"/>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Attainment gaps in maths between PP and non-PP pupils narrow</w:t>
            </w:r>
          </w:p>
        </w:tc>
      </w:tr>
      <w:tr w:rsidR="7304CC2D" w14:paraId="65A6F7BB" w14:textId="77777777" w:rsidTr="5C7B2CF3">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FF03E" w14:textId="7FEAE752" w:rsidR="7304CC2D" w:rsidRDefault="567AF09D" w:rsidP="05F0F8C8">
            <w:pPr>
              <w:spacing w:before="60" w:after="240" w:line="240" w:lineRule="auto"/>
              <w:ind w:left="29"/>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Increased proportion of pupil premium pupils meeting age-related expectations in </w:t>
            </w:r>
            <w:r w:rsidRPr="05F0F8C8">
              <w:rPr>
                <w:rFonts w:ascii="Century Gothic" w:eastAsia="Century Gothic" w:hAnsi="Century Gothic" w:cs="Century Gothic"/>
                <w:b/>
                <w:bCs/>
                <w:color w:val="000000" w:themeColor="text1"/>
                <w:sz w:val="24"/>
                <w:szCs w:val="24"/>
              </w:rPr>
              <w:t>writing</w:t>
            </w:r>
            <w:r w:rsidRPr="05F0F8C8">
              <w:rPr>
                <w:rFonts w:ascii="Century Gothic" w:eastAsia="Century Gothic" w:hAnsi="Century Gothic" w:cs="Century Gothic"/>
                <w:color w:val="000000" w:themeColor="text1"/>
                <w:sz w:val="24"/>
                <w:szCs w:val="24"/>
              </w:rPr>
              <w:t>.</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97C1F" w14:textId="70189A36" w:rsidR="7304CC2D" w:rsidRDefault="567AF09D" w:rsidP="05F0F8C8">
            <w:pPr>
              <w:pStyle w:val="ListParagraph"/>
              <w:numPr>
                <w:ilvl w:val="0"/>
                <w:numId w:val="3"/>
              </w:numPr>
              <w:spacing w:before="60" w:after="240" w:line="240"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Pupil premium attainment in writing aligns more closely with non-PP peers</w:t>
            </w:r>
          </w:p>
          <w:p w14:paraId="5E6245EA" w14:textId="0B74D483" w:rsidR="7304CC2D" w:rsidRDefault="567AF09D" w:rsidP="05F0F8C8">
            <w:pPr>
              <w:pStyle w:val="ListParagraph"/>
              <w:numPr>
                <w:ilvl w:val="0"/>
                <w:numId w:val="3"/>
              </w:numPr>
              <w:spacing w:before="60" w:after="240" w:line="240"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Teacher feedback indicates improved confidence and engagement in writing tasks</w:t>
            </w:r>
          </w:p>
        </w:tc>
      </w:tr>
      <w:tr w:rsidR="7304CC2D" w14:paraId="4D3ED91A" w14:textId="77777777" w:rsidTr="5C7B2CF3">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74283" w14:textId="09068090" w:rsidR="7304CC2D" w:rsidRDefault="001E5878" w:rsidP="05F0F8C8">
            <w:pPr>
              <w:spacing w:before="60" w:after="240" w:line="240" w:lineRule="auto"/>
              <w:ind w:left="29"/>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Pupils develop better emotional regulation and resilience, reducing incidents of dysregulated behaviour.</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8CAF7" w14:textId="75BA1778" w:rsidR="00B44404" w:rsidRPr="00B44404" w:rsidRDefault="001E5878" w:rsidP="05F0F8C8">
            <w:pPr>
              <w:spacing w:before="60" w:after="120" w:line="240" w:lineRule="auto"/>
              <w:ind w:left="3" w:right="57"/>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Reduction in behaviour incidents logged (e.g., exclusions, disruptions).</w:t>
            </w:r>
          </w:p>
        </w:tc>
      </w:tr>
      <w:tr w:rsidR="7304CC2D" w14:paraId="252CD01C" w14:textId="77777777" w:rsidTr="5C7B2CF3">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F92C2" w14:textId="1235A542" w:rsidR="7304CC2D" w:rsidRDefault="34DE3274"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Pupils with SEMH needs engage more effectively in learning</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13780" w14:textId="7321A564" w:rsidR="7304CC2D" w:rsidRDefault="5999CD8A" w:rsidP="05F0F8C8">
            <w:pPr>
              <w:pStyle w:val="TableRowCentered"/>
              <w:jc w:val="left"/>
              <w:rPr>
                <w:rFonts w:ascii="Century Gothic" w:eastAsia="Century Gothic" w:hAnsi="Century Gothic" w:cs="Century Gothic"/>
                <w:color w:val="0070C0"/>
              </w:rPr>
            </w:pPr>
            <w:r w:rsidRPr="05F0F8C8">
              <w:rPr>
                <w:rFonts w:ascii="Century Gothic" w:eastAsia="Century Gothic" w:hAnsi="Century Gothic" w:cs="Century Gothic"/>
                <w:color w:val="000000" w:themeColor="text1"/>
              </w:rPr>
              <w:t>Improved pupil engagement as measured by classroom observations and teacher feedback.</w:t>
            </w:r>
          </w:p>
          <w:p w14:paraId="2E50290D" w14:textId="75B85DFA" w:rsidR="7304CC2D" w:rsidRDefault="7304CC2D" w:rsidP="05F0F8C8">
            <w:pPr>
              <w:pStyle w:val="TableRowCentered"/>
              <w:jc w:val="left"/>
              <w:rPr>
                <w:rFonts w:ascii="Century Gothic" w:eastAsia="Century Gothic" w:hAnsi="Century Gothic" w:cs="Century Gothic"/>
              </w:rPr>
            </w:pPr>
          </w:p>
        </w:tc>
      </w:tr>
      <w:tr w:rsidR="7304CC2D" w14:paraId="2510D59A" w14:textId="77777777" w:rsidTr="5C7B2CF3">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32F16" w14:textId="0005B345" w:rsidR="258CB5C2" w:rsidRDefault="258CB5C2" w:rsidP="5C7B2CF3">
            <w:pPr>
              <w:pStyle w:val="TableRow"/>
              <w:rPr>
                <w:rFonts w:ascii="Century Gothic" w:eastAsia="Century Gothic" w:hAnsi="Century Gothic" w:cs="Century Gothic"/>
                <w:b/>
                <w:bCs/>
                <w:color w:val="000000" w:themeColor="text1"/>
              </w:rPr>
            </w:pPr>
            <w:r w:rsidRPr="5C7B2CF3">
              <w:rPr>
                <w:rFonts w:ascii="Century Gothic" w:eastAsia="Century Gothic" w:hAnsi="Century Gothic" w:cs="Century Gothic"/>
                <w:b/>
                <w:bCs/>
                <w:color w:val="000000" w:themeColor="text1"/>
              </w:rPr>
              <w:t>Behaviour</w:t>
            </w:r>
          </w:p>
          <w:p w14:paraId="32E0AEAA" w14:textId="497C636A" w:rsidR="7304CC2D" w:rsidRDefault="258CB5C2" w:rsidP="5C7B2CF3">
            <w:pPr>
              <w:pStyle w:val="TableRow"/>
              <w:rPr>
                <w:rFonts w:ascii="Century Gothic" w:eastAsia="Century Gothic" w:hAnsi="Century Gothic" w:cs="Century Gothic"/>
                <w:color w:val="000000" w:themeColor="text1"/>
              </w:rPr>
            </w:pPr>
            <w:r w:rsidRPr="5C7B2CF3">
              <w:rPr>
                <w:rFonts w:ascii="Century Gothic" w:eastAsia="Century Gothic" w:hAnsi="Century Gothic" w:cs="Century Gothic"/>
                <w:color w:val="000000" w:themeColor="text1"/>
              </w:rPr>
              <w:t>-</w:t>
            </w:r>
            <w:r w:rsidR="2BAE11DC" w:rsidRPr="5C7B2CF3">
              <w:rPr>
                <w:rFonts w:ascii="Century Gothic" w:eastAsia="Century Gothic" w:hAnsi="Century Gothic" w:cs="Century Gothic"/>
                <w:color w:val="000000" w:themeColor="text1"/>
              </w:rPr>
              <w:t>Improved behaviour across the school with less behaviour incidents amongst disadvantaged pupils.</w:t>
            </w:r>
          </w:p>
          <w:p w14:paraId="2D4BAD2A" w14:textId="10137A3C" w:rsidR="7304CC2D" w:rsidRDefault="7F6A9904" w:rsidP="5C7B2CF3">
            <w:pPr>
              <w:pStyle w:val="TableRow"/>
              <w:rPr>
                <w:rFonts w:ascii="Century Gothic" w:eastAsia="Century Gothic" w:hAnsi="Century Gothic" w:cs="Century Gothic"/>
                <w:color w:val="000000" w:themeColor="text1"/>
              </w:rPr>
            </w:pPr>
            <w:r w:rsidRPr="5C7B2CF3">
              <w:rPr>
                <w:rFonts w:ascii="Century Gothic" w:eastAsia="Century Gothic" w:hAnsi="Century Gothic" w:cs="Century Gothic"/>
                <w:color w:val="000000" w:themeColor="text1"/>
              </w:rPr>
              <w:t xml:space="preserve">- </w:t>
            </w:r>
            <w:r w:rsidR="5458F0F2" w:rsidRPr="5C7B2CF3">
              <w:rPr>
                <w:rFonts w:ascii="Century Gothic" w:eastAsia="Century Gothic" w:hAnsi="Century Gothic" w:cs="Century Gothic"/>
                <w:color w:val="000000" w:themeColor="text1"/>
              </w:rPr>
              <w:t>Classroom behaviour improves, with pupils more focused and engaged.</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EDB4E" w14:textId="19BD1FF0" w:rsidR="7304CC2D" w:rsidRDefault="1E2B7A5D" w:rsidP="05F0F8C8">
            <w:pPr>
              <w:pStyle w:val="ListParagraph"/>
              <w:numPr>
                <w:ilvl w:val="0"/>
                <w:numId w:val="11"/>
              </w:numPr>
              <w:spacing w:after="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Reduced low-level disruptions in class as tracked by behaviour logs.</w:t>
            </w:r>
          </w:p>
          <w:p w14:paraId="4920590E" w14:textId="71AA4981" w:rsidR="7304CC2D" w:rsidRDefault="1E2B7A5D" w:rsidP="05F0F8C8">
            <w:pPr>
              <w:pStyle w:val="ListParagraph"/>
              <w:numPr>
                <w:ilvl w:val="0"/>
                <w:numId w:val="10"/>
              </w:numPr>
              <w:spacing w:after="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Increased participation in lessons and completion of tasks.</w:t>
            </w:r>
          </w:p>
          <w:p w14:paraId="6090FC7D" w14:textId="6EDFFB82" w:rsidR="7304CC2D" w:rsidRDefault="1E2B7A5D" w:rsidP="05F0F8C8">
            <w:pPr>
              <w:pStyle w:val="ListParagraph"/>
              <w:numPr>
                <w:ilvl w:val="0"/>
                <w:numId w:val="9"/>
              </w:numPr>
              <w:spacing w:after="0"/>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Pupil voice feedback shows improved attitudes toward learning and challenges.</w:t>
            </w:r>
          </w:p>
          <w:p w14:paraId="4C312FF3" w14:textId="042358CE" w:rsidR="7304CC2D" w:rsidRDefault="7304CC2D" w:rsidP="05F0F8C8">
            <w:pPr>
              <w:pStyle w:val="TableRowCentered"/>
              <w:jc w:val="left"/>
              <w:rPr>
                <w:rFonts w:ascii="Century Gothic" w:eastAsia="Century Gothic" w:hAnsi="Century Gothic" w:cs="Century Gothic"/>
              </w:rPr>
            </w:pPr>
          </w:p>
        </w:tc>
      </w:tr>
      <w:tr w:rsidR="05F0F8C8" w14:paraId="556DF1A0" w14:textId="77777777" w:rsidTr="5C7B2CF3">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665F3" w14:textId="19E06DC1" w:rsidR="1E2B7A5D" w:rsidRDefault="1E2B7A5D"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lastRenderedPageBreak/>
              <w:t>All pupil premium pupils access enrichment activities and resources to support their learning.</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EA78A4" w14:textId="5AEDE191" w:rsidR="1E2B7A5D" w:rsidRDefault="1E2B7A5D" w:rsidP="05F0F8C8">
            <w:pPr>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Increased participation in trips, clubs, and enrichment activities</w:t>
            </w:r>
          </w:p>
        </w:tc>
      </w:tr>
      <w:tr w:rsidR="0E2C34A1" w14:paraId="0D8272C7" w14:textId="77777777" w:rsidTr="5C7B2CF3">
        <w:trPr>
          <w:trHeight w:val="300"/>
        </w:trPr>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6C8C7" w14:textId="15E1FC24" w:rsidR="13878D9B" w:rsidRPr="00E9611F" w:rsidRDefault="04F872BA" w:rsidP="05F0F8C8">
            <w:pPr>
              <w:pStyle w:val="TableRow"/>
              <w:rPr>
                <w:rFonts w:ascii="Century Gothic" w:eastAsia="Century Gothic" w:hAnsi="Century Gothic" w:cs="Century Gothic"/>
                <w:color w:val="4472C4" w:themeColor="accent1"/>
              </w:rPr>
            </w:pPr>
            <w:r w:rsidRPr="05F0F8C8">
              <w:rPr>
                <w:rFonts w:ascii="Century Gothic" w:eastAsia="Century Gothic" w:hAnsi="Century Gothic" w:cs="Century Gothic"/>
                <w:color w:val="auto"/>
              </w:rPr>
              <w:t xml:space="preserve">To achieve and sustain </w:t>
            </w:r>
            <w:r w:rsidR="7D422616" w:rsidRPr="05F0F8C8">
              <w:rPr>
                <w:rFonts w:ascii="Century Gothic" w:eastAsia="Century Gothic" w:hAnsi="Century Gothic" w:cs="Century Gothic"/>
                <w:color w:val="auto"/>
              </w:rPr>
              <w:t>improved</w:t>
            </w:r>
            <w:r w:rsidRPr="05F0F8C8">
              <w:rPr>
                <w:rFonts w:ascii="Century Gothic" w:eastAsia="Century Gothic" w:hAnsi="Century Gothic" w:cs="Century Gothic"/>
                <w:color w:val="auto"/>
              </w:rPr>
              <w:t xml:space="preserve"> attendance for all pupil, particularly our disadvantaged pupils.</w:t>
            </w:r>
          </w:p>
        </w:tc>
        <w:tc>
          <w:tcPr>
            <w:tcW w:w="6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6130C" w14:textId="069CEA2E" w:rsidR="13878D9B" w:rsidRPr="00E9611F" w:rsidRDefault="1C67FD4D" w:rsidP="05F0F8C8">
            <w:pPr>
              <w:pStyle w:val="ListParagraph"/>
              <w:numPr>
                <w:ilvl w:val="0"/>
                <w:numId w:val="1"/>
              </w:numPr>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Attendance data shows termly improvement, with a reduction in persistent absence</w:t>
            </w:r>
          </w:p>
          <w:p w14:paraId="05A170D5" w14:textId="097ACBF0" w:rsidR="13878D9B" w:rsidRPr="00E9611F" w:rsidRDefault="1C67FD4D" w:rsidP="05F0F8C8">
            <w:pPr>
              <w:pStyle w:val="ListParagraph"/>
              <w:numPr>
                <w:ilvl w:val="0"/>
                <w:numId w:val="1"/>
              </w:numPr>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Positive feedback from families on support provided for attendance</w:t>
            </w:r>
          </w:p>
          <w:p w14:paraId="13EE4D94" w14:textId="18F1F83C" w:rsidR="13878D9B" w:rsidRPr="00E9611F" w:rsidRDefault="13878D9B" w:rsidP="05F0F8C8">
            <w:pPr>
              <w:pStyle w:val="TableRowCentered"/>
              <w:jc w:val="left"/>
              <w:rPr>
                <w:rFonts w:ascii="Century Gothic" w:eastAsia="Century Gothic" w:hAnsi="Century Gothic" w:cs="Century Gothic"/>
                <w:color w:val="4472C4" w:themeColor="accent1"/>
              </w:rPr>
            </w:pPr>
          </w:p>
        </w:tc>
      </w:tr>
    </w:tbl>
    <w:p w14:paraId="5EF1E12E" w14:textId="17230DFD" w:rsidR="00A76772" w:rsidRDefault="00A76772" w:rsidP="410C2477">
      <w:pPr>
        <w:spacing w:before="480" w:after="240" w:line="240" w:lineRule="auto"/>
        <w:rPr>
          <w:rFonts w:ascii="Century Gothic" w:eastAsia="Century Gothic" w:hAnsi="Century Gothic" w:cs="Century Gothic"/>
          <w:b/>
          <w:bCs/>
          <w:color w:val="104F75"/>
          <w:sz w:val="24"/>
          <w:szCs w:val="24"/>
        </w:rPr>
      </w:pPr>
    </w:p>
    <w:p w14:paraId="71CC139B" w14:textId="54C3316C" w:rsidR="00A76772" w:rsidRDefault="00FB7499" w:rsidP="410C2477">
      <w:pPr>
        <w:spacing w:after="240" w:line="240" w:lineRule="auto"/>
        <w:rPr>
          <w:rFonts w:ascii="Century Gothic" w:eastAsia="Century Gothic" w:hAnsi="Century Gothic" w:cs="Century Gothic"/>
          <w:color w:val="104F75"/>
          <w:sz w:val="24"/>
          <w:szCs w:val="24"/>
        </w:rPr>
      </w:pPr>
      <w:r w:rsidRPr="05F0F8C8">
        <w:rPr>
          <w:rFonts w:ascii="Century Gothic" w:eastAsia="Century Gothic" w:hAnsi="Century Gothic" w:cs="Century Gothic"/>
          <w:sz w:val="24"/>
          <w:szCs w:val="24"/>
        </w:rPr>
        <w:br w:type="page"/>
      </w:r>
    </w:p>
    <w:p w14:paraId="649F8F24" w14:textId="75830DC3" w:rsidR="00A76772" w:rsidRDefault="1D097C04" w:rsidP="410C2477">
      <w:pPr>
        <w:pStyle w:val="Heading2"/>
        <w:spacing w:before="480"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lastRenderedPageBreak/>
        <w:t>Activity in this academic year</w:t>
      </w:r>
    </w:p>
    <w:p w14:paraId="75BC636B" w14:textId="77777777" w:rsidR="00E02BFA" w:rsidRDefault="1D097C04" w:rsidP="00E02BFA">
      <w:pPr>
        <w:spacing w:after="48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D0D0D" w:themeColor="text1" w:themeTint="F2"/>
          <w:sz w:val="24"/>
          <w:szCs w:val="24"/>
        </w:rPr>
        <w:t xml:space="preserve">This details how we intend to spend our pupil premium (and recovery premium funding) </w:t>
      </w:r>
      <w:r w:rsidRPr="05F0F8C8">
        <w:rPr>
          <w:rFonts w:ascii="Century Gothic" w:eastAsia="Century Gothic" w:hAnsi="Century Gothic" w:cs="Century Gothic"/>
          <w:b/>
          <w:bCs/>
          <w:color w:val="0D0D0D" w:themeColor="text1" w:themeTint="F2"/>
          <w:sz w:val="24"/>
          <w:szCs w:val="24"/>
        </w:rPr>
        <w:t>this academic year</w:t>
      </w:r>
      <w:r w:rsidRPr="05F0F8C8">
        <w:rPr>
          <w:rFonts w:ascii="Century Gothic" w:eastAsia="Century Gothic" w:hAnsi="Century Gothic" w:cs="Century Gothic"/>
          <w:color w:val="0D0D0D" w:themeColor="text1" w:themeTint="F2"/>
          <w:sz w:val="24"/>
          <w:szCs w:val="24"/>
        </w:rPr>
        <w:t xml:space="preserve"> to address the challenges listed above.</w:t>
      </w:r>
    </w:p>
    <w:p w14:paraId="7849CA64" w14:textId="03552D6D" w:rsidR="00A76772" w:rsidRPr="00E02BFA" w:rsidRDefault="1D097C04" w:rsidP="00E02BFA">
      <w:pPr>
        <w:spacing w:after="48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b/>
          <w:bCs/>
          <w:color w:val="104F75"/>
          <w:sz w:val="24"/>
          <w:szCs w:val="24"/>
        </w:rPr>
        <w:t>Teaching (for example, CPD, recruitment and retention)</w:t>
      </w:r>
    </w:p>
    <w:p w14:paraId="5BBCB043" w14:textId="1023E42B" w:rsidR="00A76772" w:rsidRDefault="675AF9A3" w:rsidP="410C2477">
      <w:pPr>
        <w:spacing w:after="240" w:line="288" w:lineRule="auto"/>
        <w:rPr>
          <w:rFonts w:ascii="Century Gothic" w:eastAsia="Century Gothic" w:hAnsi="Century Gothic" w:cs="Century Gothic"/>
          <w:color w:val="0D0D0D" w:themeColor="text1" w:themeTint="F2"/>
          <w:sz w:val="24"/>
          <w:szCs w:val="24"/>
        </w:rPr>
      </w:pPr>
      <w:r w:rsidRPr="5C7B2CF3">
        <w:rPr>
          <w:rFonts w:ascii="Century Gothic" w:eastAsia="Century Gothic" w:hAnsi="Century Gothic" w:cs="Century Gothic"/>
          <w:color w:val="000000" w:themeColor="text1"/>
          <w:sz w:val="24"/>
          <w:szCs w:val="24"/>
        </w:rPr>
        <w:t>Budgeted cost</w:t>
      </w:r>
      <w:r w:rsidR="007451B8" w:rsidRPr="5C7B2CF3">
        <w:rPr>
          <w:rFonts w:ascii="Century Gothic" w:eastAsia="Century Gothic" w:hAnsi="Century Gothic" w:cs="Century Gothic"/>
          <w:color w:val="000000" w:themeColor="text1"/>
          <w:sz w:val="24"/>
          <w:szCs w:val="24"/>
        </w:rPr>
        <w:t xml:space="preserve"> </w:t>
      </w:r>
      <w:r w:rsidR="4C84C350" w:rsidRPr="5C7B2CF3">
        <w:rPr>
          <w:rFonts w:ascii="Century Gothic" w:eastAsia="Century Gothic" w:hAnsi="Century Gothic" w:cs="Century Gothic"/>
          <w:color w:val="000000" w:themeColor="text1"/>
          <w:sz w:val="24"/>
          <w:szCs w:val="24"/>
        </w:rPr>
        <w:t>£</w:t>
      </w:r>
      <w:r w:rsidR="46D4AB4E" w:rsidRPr="5C7B2CF3">
        <w:rPr>
          <w:rFonts w:ascii="Century Gothic" w:eastAsia="Century Gothic" w:hAnsi="Century Gothic" w:cs="Century Gothic"/>
          <w:color w:val="000000" w:themeColor="text1"/>
          <w:sz w:val="24"/>
          <w:szCs w:val="24"/>
        </w:rPr>
        <w:t>32</w:t>
      </w:r>
      <w:r w:rsidR="4C84C350" w:rsidRPr="5C7B2CF3">
        <w:rPr>
          <w:rFonts w:ascii="Century Gothic" w:eastAsia="Century Gothic" w:hAnsi="Century Gothic" w:cs="Century Gothic"/>
          <w:color w:val="000000" w:themeColor="text1"/>
          <w:sz w:val="24"/>
          <w:szCs w:val="24"/>
        </w:rPr>
        <w:t>,</w:t>
      </w:r>
      <w:r w:rsidR="0E679BF5" w:rsidRPr="5C7B2CF3">
        <w:rPr>
          <w:rFonts w:ascii="Century Gothic" w:eastAsia="Century Gothic" w:hAnsi="Century Gothic" w:cs="Century Gothic"/>
          <w:color w:val="000000" w:themeColor="text1"/>
          <w:sz w:val="24"/>
          <w:szCs w:val="24"/>
        </w:rPr>
        <w:t>320</w:t>
      </w:r>
    </w:p>
    <w:tbl>
      <w:tblPr>
        <w:tblW w:w="10198" w:type="dxa"/>
        <w:tblLayout w:type="fixed"/>
        <w:tblLook w:val="04A0" w:firstRow="1" w:lastRow="0" w:firstColumn="1" w:lastColumn="0" w:noHBand="0" w:noVBand="1"/>
      </w:tblPr>
      <w:tblGrid>
        <w:gridCol w:w="2544"/>
        <w:gridCol w:w="5670"/>
        <w:gridCol w:w="1984"/>
      </w:tblGrid>
      <w:tr w:rsidR="7304CC2D" w14:paraId="169C7048" w14:textId="77777777" w:rsidTr="05F0F8C8">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73915F40" w14:textId="409A40C9" w:rsidR="7304CC2D" w:rsidRDefault="482B1482" w:rsidP="410C2477">
            <w:pPr>
              <w:pStyle w:val="TableHeader"/>
              <w:jc w:val="left"/>
              <w:rPr>
                <w:rFonts w:ascii="Century Gothic" w:eastAsia="Century Gothic" w:hAnsi="Century Gothic" w:cs="Century Gothic"/>
                <w:b w:val="0"/>
                <w:bCs w:val="0"/>
              </w:rPr>
            </w:pPr>
            <w:r w:rsidRPr="05F0F8C8">
              <w:rPr>
                <w:rFonts w:ascii="Century Gothic" w:eastAsia="Century Gothic" w:hAnsi="Century Gothic" w:cs="Century Gothic"/>
                <w:b w:val="0"/>
                <w:bCs w:val="0"/>
              </w:rPr>
              <w:t>Activity</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49857F8B" w14:textId="5374AAAE" w:rsidR="7304CC2D" w:rsidRDefault="482B1482" w:rsidP="410C2477">
            <w:pPr>
              <w:pStyle w:val="TableHeader"/>
              <w:jc w:val="left"/>
              <w:rPr>
                <w:rFonts w:ascii="Century Gothic" w:eastAsia="Century Gothic" w:hAnsi="Century Gothic" w:cs="Century Gothic"/>
                <w:b w:val="0"/>
                <w:bCs w:val="0"/>
              </w:rPr>
            </w:pPr>
            <w:r w:rsidRPr="05F0F8C8">
              <w:rPr>
                <w:rFonts w:ascii="Century Gothic" w:eastAsia="Century Gothic" w:hAnsi="Century Gothic" w:cs="Century Gothic"/>
                <w:b w:val="0"/>
                <w:bCs w:val="0"/>
              </w:rPr>
              <w:t>Evidence that supports this approach</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20029B2" w14:textId="574208B8" w:rsidR="7304CC2D" w:rsidRDefault="482B1482" w:rsidP="410C2477">
            <w:pPr>
              <w:pStyle w:val="TableHeader"/>
              <w:jc w:val="left"/>
              <w:rPr>
                <w:rFonts w:ascii="Century Gothic" w:eastAsia="Century Gothic" w:hAnsi="Century Gothic" w:cs="Century Gothic"/>
                <w:b w:val="0"/>
                <w:bCs w:val="0"/>
              </w:rPr>
            </w:pPr>
            <w:r w:rsidRPr="05F0F8C8">
              <w:rPr>
                <w:rFonts w:ascii="Century Gothic" w:eastAsia="Century Gothic" w:hAnsi="Century Gothic" w:cs="Century Gothic"/>
                <w:b w:val="0"/>
                <w:bCs w:val="0"/>
              </w:rPr>
              <w:t>Challenge number(s) addressed</w:t>
            </w:r>
          </w:p>
        </w:tc>
      </w:tr>
      <w:tr w:rsidR="48533826" w14:paraId="4B6922A2" w14:textId="77777777" w:rsidTr="05F0F8C8">
        <w:trPr>
          <w:trHeight w:val="30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6AE70" w14:textId="3D425991" w:rsidR="00961AE0" w:rsidRPr="00961AE0" w:rsidRDefault="62790274"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 xml:space="preserve">Recruitment of </w:t>
            </w:r>
            <w:r w:rsidR="0A372F15" w:rsidRPr="05F0F8C8">
              <w:rPr>
                <w:rFonts w:ascii="Century Gothic" w:eastAsia="Century Gothic" w:hAnsi="Century Gothic" w:cs="Century Gothic"/>
                <w:color w:val="000000" w:themeColor="text1"/>
              </w:rPr>
              <w:t>a Learning Mentor</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17E80" w14:textId="4067E51F" w:rsidR="00CB4FE1" w:rsidRDefault="59EE049A" w:rsidP="48533826">
            <w:pPr>
              <w:pStyle w:val="TableRowCentered"/>
              <w:jc w:val="left"/>
              <w:rPr>
                <w:rFonts w:ascii="Century Gothic" w:eastAsia="Century Gothic" w:hAnsi="Century Gothic" w:cs="Century Gothic"/>
              </w:rPr>
            </w:pPr>
            <w:hyperlink r:id="rId9">
              <w:r w:rsidRPr="05F0F8C8">
                <w:rPr>
                  <w:rStyle w:val="Hyperlink"/>
                  <w:rFonts w:ascii="Century Gothic" w:eastAsia="Century Gothic" w:hAnsi="Century Gothic" w:cs="Century Gothic"/>
                </w:rPr>
                <w:t>https://educationendowmentfoundation.org.uk/education-evidence/teaching-learning-toolkit/teaching-assistant-interventions</w:t>
              </w:r>
            </w:hyperlink>
            <w:r w:rsidRPr="05F0F8C8">
              <w:rPr>
                <w:rFonts w:ascii="Century Gothic" w:eastAsia="Century Gothic" w:hAnsi="Century Gothic" w:cs="Century Gothic"/>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AF8BD" w14:textId="6F5441F6" w:rsidR="48533826" w:rsidRDefault="2546EBB4" w:rsidP="48533826">
            <w:pPr>
              <w:pStyle w:val="TableRowCentered"/>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2,3,4&amp;5</w:t>
            </w:r>
          </w:p>
        </w:tc>
      </w:tr>
      <w:tr w:rsidR="7304CC2D" w14:paraId="5AB7115D" w14:textId="77777777" w:rsidTr="05F0F8C8">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91565" w14:textId="3F1142A6" w:rsidR="7304CC2D" w:rsidRDefault="7C3636AB"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Whole staff training – SEMH needs</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C2A85" w14:textId="27354B9A"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EEF +4</w:t>
            </w:r>
          </w:p>
          <w:p w14:paraId="4619671B" w14:textId="4318B099" w:rsidR="7304CC2D" w:rsidRDefault="482B1482" w:rsidP="410C2477">
            <w:pPr>
              <w:spacing w:before="60" w:after="60"/>
              <w:ind w:left="57" w:right="57"/>
              <w:rPr>
                <w:rFonts w:ascii="Century Gothic" w:eastAsia="Century Gothic" w:hAnsi="Century Gothic" w:cs="Century Gothic"/>
                <w:color w:val="000000" w:themeColor="text1"/>
                <w:sz w:val="24"/>
                <w:szCs w:val="24"/>
              </w:rPr>
            </w:pPr>
            <w:hyperlink r:id="rId10">
              <w:r w:rsidRPr="05F0F8C8">
                <w:rPr>
                  <w:rStyle w:val="Hyperlink"/>
                  <w:rFonts w:ascii="Century Gothic" w:eastAsia="Century Gothic" w:hAnsi="Century Gothic" w:cs="Century Gothic"/>
                  <w:sz w:val="24"/>
                  <w:szCs w:val="24"/>
                </w:rPr>
                <w:t>https://educationendowmentfoundation.org.uk/education-evidence/teaching-learning-toolkit/social-and-emotional-learning</w:t>
              </w:r>
            </w:hyperlink>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E413A" w14:textId="13963C89" w:rsidR="7304CC2D" w:rsidRDefault="482B1482" w:rsidP="410C2477">
            <w:pPr>
              <w:pStyle w:val="TableRowCentered"/>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3</w:t>
            </w:r>
            <w:r w:rsidR="29A5C8A8" w:rsidRPr="05F0F8C8">
              <w:rPr>
                <w:rFonts w:ascii="Century Gothic" w:eastAsia="Century Gothic" w:hAnsi="Century Gothic" w:cs="Century Gothic"/>
                <w:color w:val="000000" w:themeColor="text1"/>
              </w:rPr>
              <w:t xml:space="preserve">, </w:t>
            </w:r>
            <w:r w:rsidRPr="05F0F8C8">
              <w:rPr>
                <w:rFonts w:ascii="Century Gothic" w:eastAsia="Century Gothic" w:hAnsi="Century Gothic" w:cs="Century Gothic"/>
                <w:color w:val="000000" w:themeColor="text1"/>
              </w:rPr>
              <w:t>5</w:t>
            </w:r>
            <w:r w:rsidR="29A5C8A8" w:rsidRPr="05F0F8C8">
              <w:rPr>
                <w:rFonts w:ascii="Century Gothic" w:eastAsia="Century Gothic" w:hAnsi="Century Gothic" w:cs="Century Gothic"/>
                <w:color w:val="000000" w:themeColor="text1"/>
              </w:rPr>
              <w:t xml:space="preserve"> </w:t>
            </w:r>
            <w:r w:rsidR="29A5C8A8" w:rsidRPr="05F0F8C8">
              <w:rPr>
                <w:rFonts w:ascii="Century Gothic" w:eastAsia="Century Gothic" w:hAnsi="Century Gothic" w:cs="Century Gothic"/>
                <w:color w:val="4472C4" w:themeColor="accent1"/>
              </w:rPr>
              <w:t>&amp; 6</w:t>
            </w:r>
          </w:p>
        </w:tc>
      </w:tr>
      <w:tr w:rsidR="7304CC2D" w14:paraId="67E03759" w14:textId="77777777" w:rsidTr="05F0F8C8">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C4D8F4" w14:textId="39FF9D0C" w:rsidR="7304CC2D" w:rsidRPr="00924540" w:rsidRDefault="784B7E5A" w:rsidP="3949A5C3">
            <w:pPr>
              <w:pStyle w:val="TableRow"/>
              <w:ind w:left="0"/>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Whole staff training – Zones of Regulation</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B3E60" w14:textId="6C16CD46" w:rsidR="7304CC2D" w:rsidRPr="00924540" w:rsidRDefault="5C93A671" w:rsidP="05F0F8C8">
            <w:pPr>
              <w:spacing w:before="60" w:after="60"/>
              <w:ind w:left="57" w:right="57"/>
            </w:pPr>
            <w:r w:rsidRPr="05F0F8C8">
              <w:rPr>
                <w:rFonts w:ascii="Century Gothic" w:eastAsia="Century Gothic" w:hAnsi="Century Gothic" w:cs="Century Gothic"/>
                <w:sz w:val="24"/>
                <w:szCs w:val="24"/>
              </w:rPr>
              <w:t>“</w:t>
            </w:r>
            <w:r w:rsidRPr="05F0F8C8">
              <w:rPr>
                <w:rFonts w:ascii="Poppins" w:eastAsia="Poppins" w:hAnsi="Poppins" w:cs="Poppins"/>
                <w:color w:val="333333"/>
                <w:sz w:val="21"/>
                <w:szCs w:val="21"/>
              </w:rPr>
              <w:t>Studies examining The Zones of Regulation’s impact have shown the curriculum has a positive effect on learner outcomes.”</w:t>
            </w:r>
            <w:r w:rsidRPr="05F0F8C8">
              <w:rPr>
                <w:rStyle w:val="Hyperlink"/>
                <w:rFonts w:ascii="Century Gothic" w:eastAsia="Century Gothic" w:hAnsi="Century Gothic" w:cs="Century Gothic"/>
                <w:sz w:val="24"/>
                <w:szCs w:val="24"/>
              </w:rPr>
              <w:t xml:space="preserve"> </w:t>
            </w:r>
            <w:hyperlink r:id="rId11">
              <w:r w:rsidRPr="05F0F8C8">
                <w:rPr>
                  <w:rStyle w:val="Hyperlink"/>
                  <w:rFonts w:ascii="Century Gothic" w:eastAsia="Century Gothic" w:hAnsi="Century Gothic" w:cs="Century Gothic"/>
                  <w:sz w:val="24"/>
                  <w:szCs w:val="24"/>
                </w:rPr>
                <w:t>https://zonesofregulation.com/research/</w:t>
              </w:r>
            </w:hyperlink>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6D864" w14:textId="6BDECD80" w:rsidR="7304CC2D" w:rsidRPr="00924540" w:rsidRDefault="7304CC2D" w:rsidP="48533826">
            <w:pPr>
              <w:pStyle w:val="TableRowCentered"/>
              <w:jc w:val="left"/>
              <w:rPr>
                <w:rFonts w:ascii="Century Gothic" w:eastAsia="Century Gothic" w:hAnsi="Century Gothic" w:cs="Century Gothic"/>
              </w:rPr>
            </w:pPr>
          </w:p>
        </w:tc>
      </w:tr>
      <w:tr w:rsidR="00F8557D" w14:paraId="2F7B186D" w14:textId="77777777" w:rsidTr="05F0F8C8">
        <w:trPr>
          <w:trHeight w:val="1815"/>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544AB" w14:textId="537D46F0" w:rsidR="00F8557D" w:rsidRPr="00F8557D" w:rsidRDefault="08B8CA84" w:rsidP="410C2477">
            <w:pPr>
              <w:pStyle w:val="TableRow"/>
              <w:rPr>
                <w:rFonts w:ascii="Century Gothic" w:eastAsia="Century Gothic" w:hAnsi="Century Gothic" w:cs="Century Gothic"/>
              </w:rPr>
            </w:pPr>
            <w:r w:rsidRPr="05F0F8C8">
              <w:rPr>
                <w:rFonts w:ascii="Century Gothic" w:eastAsia="Century Gothic" w:hAnsi="Century Gothic" w:cs="Century Gothic"/>
              </w:rPr>
              <w:t>Training for teachers – White Rose Maths</w:t>
            </w:r>
          </w:p>
          <w:p w14:paraId="619DD477" w14:textId="0E2EE5E6" w:rsidR="00F8557D" w:rsidRPr="00F8557D" w:rsidRDefault="00F8557D" w:rsidP="410C2477">
            <w:pPr>
              <w:spacing w:before="60" w:after="60"/>
              <w:ind w:left="57" w:right="57"/>
              <w:rPr>
                <w:rFonts w:ascii="Century Gothic" w:eastAsia="Century Gothic" w:hAnsi="Century Gothic" w:cs="Century Gothic"/>
                <w:color w:val="000000" w:themeColor="text1"/>
                <w:sz w:val="24"/>
                <w:szCs w:val="24"/>
              </w:rPr>
            </w:pPr>
          </w:p>
          <w:p w14:paraId="2CE52E3A" w14:textId="4B156678" w:rsidR="00F8557D" w:rsidRPr="00F8557D" w:rsidRDefault="00F8557D" w:rsidP="05F0F8C8">
            <w:pPr>
              <w:spacing w:before="60" w:after="60"/>
              <w:ind w:right="57"/>
              <w:rPr>
                <w:rFonts w:ascii="Century Gothic" w:eastAsia="Century Gothic" w:hAnsi="Century Gothic" w:cs="Century Gothic"/>
                <w:color w:val="000000" w:themeColor="text1"/>
                <w:sz w:val="24"/>
                <w:szCs w:val="24"/>
              </w:rPr>
            </w:pP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29F49" w14:textId="3E71BDAD" w:rsidR="00F8557D" w:rsidRPr="00F8557D" w:rsidRDefault="60EEAFF1" w:rsidP="05F0F8C8">
            <w:pPr>
              <w:pStyle w:val="TableRowCentered"/>
              <w:spacing w:after="120"/>
              <w:jc w:val="left"/>
              <w:rPr>
                <w:rFonts w:ascii="Century Gothic" w:eastAsia="Century Gothic" w:hAnsi="Century Gothic" w:cs="Century Gothic"/>
              </w:rPr>
            </w:pPr>
            <w:r w:rsidRPr="05F0F8C8">
              <w:rPr>
                <w:rFonts w:ascii="Century Gothic" w:eastAsia="Century Gothic" w:hAnsi="Century Gothic" w:cs="Century Gothic"/>
              </w:rPr>
              <w:t>EEF – developing high quality teaching</w:t>
            </w:r>
          </w:p>
          <w:p w14:paraId="51DEF5FA" w14:textId="5C63BC69" w:rsidR="00F8557D" w:rsidRPr="00F8557D" w:rsidRDefault="60EEAFF1" w:rsidP="05F0F8C8">
            <w:pPr>
              <w:pStyle w:val="TableRowCentered"/>
              <w:spacing w:after="120"/>
              <w:jc w:val="left"/>
              <w:rPr>
                <w:rFonts w:ascii="Century Gothic" w:eastAsia="Century Gothic" w:hAnsi="Century Gothic" w:cs="Century Gothic"/>
              </w:rPr>
            </w:pPr>
            <w:hyperlink r:id="rId12">
              <w:r w:rsidRPr="05F0F8C8">
                <w:rPr>
                  <w:rStyle w:val="Hyperlink"/>
                  <w:rFonts w:ascii="Century Gothic" w:eastAsia="Century Gothic" w:hAnsi="Century Gothic" w:cs="Century Gothic"/>
                </w:rPr>
                <w:t>https://d2tic4wvo1iusb.cloudfront.net/production/documents/guidance-for-teachers/pupil-premium/the_tiered_approach_to_pupil_premium_spending.pdf?v=1726139801</w:t>
              </w:r>
            </w:hyperlink>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B6CE56" w14:textId="02239527" w:rsidR="00F8557D" w:rsidRDefault="00F8557D" w:rsidP="410C2477">
            <w:pPr>
              <w:pStyle w:val="TableRowCentered"/>
              <w:jc w:val="left"/>
              <w:rPr>
                <w:rFonts w:ascii="Century Gothic" w:eastAsia="Century Gothic" w:hAnsi="Century Gothic" w:cs="Century Gothic"/>
              </w:rPr>
            </w:pPr>
          </w:p>
        </w:tc>
      </w:tr>
      <w:tr w:rsidR="05F0F8C8" w14:paraId="2F70906D" w14:textId="77777777" w:rsidTr="05F0F8C8">
        <w:trPr>
          <w:trHeight w:val="30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19DE6" w14:textId="79A9636D" w:rsidR="12F0EC7F" w:rsidRDefault="12F0EC7F" w:rsidP="05F0F8C8">
            <w:pPr>
              <w:pStyle w:val="TableRow"/>
              <w:rPr>
                <w:rFonts w:ascii="Century Gothic" w:eastAsia="Century Gothic" w:hAnsi="Century Gothic" w:cs="Century Gothic"/>
                <w:color w:val="auto"/>
                <w:lang w:val="en-US"/>
              </w:rPr>
            </w:pPr>
            <w:r w:rsidRPr="05F0F8C8">
              <w:rPr>
                <w:rFonts w:ascii="Century Gothic" w:eastAsia="Century Gothic" w:hAnsi="Century Gothic" w:cs="Century Gothic"/>
                <w:color w:val="auto"/>
                <w:lang w:val="en-US"/>
              </w:rPr>
              <w:t>Staff CPD on scaffolding writing tasks and providing effective feedback</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F01F02" w14:textId="31BD2EB6" w:rsidR="05F0F8C8" w:rsidRDefault="05F0F8C8" w:rsidP="05F0F8C8">
            <w:pPr>
              <w:pStyle w:val="TableRowCentered"/>
              <w:jc w:val="left"/>
              <w:rPr>
                <w:rFonts w:ascii="Century Gothic" w:eastAsia="Century Gothic" w:hAnsi="Century Gothic" w:cs="Century Gothic"/>
                <w:color w:val="333333"/>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4711B" w14:textId="70DB8B4E" w:rsidR="05F0F8C8" w:rsidRDefault="05F0F8C8" w:rsidP="05F0F8C8">
            <w:pPr>
              <w:pStyle w:val="TableRowCentered"/>
              <w:jc w:val="left"/>
              <w:rPr>
                <w:rFonts w:ascii="Century Gothic" w:eastAsia="Century Gothic" w:hAnsi="Century Gothic" w:cs="Century Gothic"/>
              </w:rPr>
            </w:pPr>
          </w:p>
        </w:tc>
      </w:tr>
      <w:tr w:rsidR="00F8557D" w14:paraId="2739F06D" w14:textId="77777777" w:rsidTr="05F0F8C8">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87918" w14:textId="5CDA56A2" w:rsidR="00F8557D" w:rsidRPr="00F8557D" w:rsidRDefault="79F99893" w:rsidP="3949A5C3">
            <w:pPr>
              <w:pStyle w:val="TableRow"/>
              <w:spacing w:after="240"/>
              <w:ind w:left="0"/>
              <w:rPr>
                <w:rFonts w:ascii="Century Gothic" w:eastAsia="Century Gothic" w:hAnsi="Century Gothic" w:cs="Century Gothic"/>
                <w:color w:val="auto"/>
                <w:shd w:val="clear" w:color="auto" w:fill="FFFFFF"/>
              </w:rPr>
            </w:pPr>
            <w:r w:rsidRPr="05F0F8C8">
              <w:rPr>
                <w:rFonts w:ascii="Century Gothic" w:eastAsia="Century Gothic" w:hAnsi="Century Gothic" w:cs="Century Gothic"/>
                <w:color w:val="auto"/>
                <w:lang w:val="en-US"/>
              </w:rPr>
              <w:t xml:space="preserve">Invest in </w:t>
            </w:r>
            <w:r w:rsidR="00DB61B4" w:rsidRPr="05F0F8C8">
              <w:rPr>
                <w:rFonts w:ascii="Century Gothic" w:eastAsia="Century Gothic" w:hAnsi="Century Gothic" w:cs="Century Gothic"/>
                <w:color w:val="auto"/>
                <w:lang w:val="en-US"/>
              </w:rPr>
              <w:t>standardised</w:t>
            </w:r>
            <w:r w:rsidRPr="05F0F8C8">
              <w:rPr>
                <w:rFonts w:ascii="Century Gothic" w:eastAsia="Century Gothic" w:hAnsi="Century Gothic" w:cs="Century Gothic"/>
                <w:color w:val="auto"/>
                <w:lang w:val="en-US"/>
              </w:rPr>
              <w:t xml:space="preserve"> NFER assessments</w:t>
            </w:r>
            <w:r w:rsidR="6E3974AA" w:rsidRPr="05F0F8C8">
              <w:rPr>
                <w:rFonts w:ascii="Century Gothic" w:eastAsia="Century Gothic" w:hAnsi="Century Gothic" w:cs="Century Gothic"/>
                <w:color w:val="auto"/>
                <w:lang w:val="en-US"/>
              </w:rPr>
              <w:t>.</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8CA7A" w14:textId="603FBD24" w:rsidR="00F8557D" w:rsidRPr="00B44404" w:rsidRDefault="638D70A0" w:rsidP="3949A5C3">
            <w:pPr>
              <w:pStyle w:val="TableRowCentered"/>
              <w:jc w:val="left"/>
              <w:rPr>
                <w:rFonts w:ascii="Century Gothic" w:eastAsia="Century Gothic" w:hAnsi="Century Gothic" w:cs="Century Gothic"/>
                <w:color w:val="auto"/>
              </w:rPr>
            </w:pPr>
            <w:r w:rsidRPr="410C2477">
              <w:rPr>
                <w:rFonts w:ascii="Century Gothic" w:eastAsia="Century Gothic" w:hAnsi="Century Gothic" w:cs="Century Gothic"/>
                <w:color w:val="333333"/>
                <w:shd w:val="clear" w:color="auto" w:fill="FFFFFF"/>
              </w:rPr>
              <w:t xml:space="preserve">Standardised assessments provide a straightforward way to gather the data insights needed to support pupils – gaps can be identified (individual and group) and then targeted. </w:t>
            </w:r>
          </w:p>
          <w:p w14:paraId="71DA5D24" w14:textId="27EAD92B" w:rsidR="00F8557D" w:rsidRPr="00B44404" w:rsidRDefault="57E35648" w:rsidP="05F0F8C8">
            <w:pPr>
              <w:pStyle w:val="TableRowCentered"/>
              <w:jc w:val="left"/>
              <w:rPr>
                <w:rFonts w:ascii="Century Gothic" w:eastAsia="Century Gothic" w:hAnsi="Century Gothic" w:cs="Century Gothic"/>
                <w:color w:val="000000" w:themeColor="text1"/>
              </w:rPr>
            </w:pPr>
            <w:hyperlink r:id="rId13">
              <w:r w:rsidRPr="05F0F8C8">
                <w:rPr>
                  <w:rStyle w:val="Hyperlink"/>
                  <w:rFonts w:ascii="Century Gothic" w:eastAsia="Century Gothic" w:hAnsi="Century Gothic" w:cs="Century Gothic"/>
                </w:rPr>
                <w:t>https://educationendowmentfoundation.org.uk/public/files/Diagnostic_Assessment_Tool.pdf</w:t>
              </w:r>
            </w:hyperlink>
            <w:r w:rsidRPr="05F0F8C8">
              <w:rPr>
                <w:rFonts w:ascii="Century Gothic" w:eastAsia="Century Gothic" w:hAnsi="Century Gothic" w:cs="Century Gothic"/>
                <w:color w:val="000000" w:themeColor="text1"/>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341C98" w14:textId="3A72B300" w:rsidR="00F8557D" w:rsidRPr="7304CC2D" w:rsidRDefault="66E5B07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2 &amp; 4</w:t>
            </w:r>
          </w:p>
        </w:tc>
      </w:tr>
    </w:tbl>
    <w:p w14:paraId="6F0D27DF" w14:textId="4F172E49" w:rsidR="00A76772" w:rsidRDefault="00A76772" w:rsidP="410C2477">
      <w:pPr>
        <w:spacing w:after="240" w:line="288" w:lineRule="auto"/>
        <w:rPr>
          <w:rFonts w:ascii="Century Gothic" w:eastAsia="Century Gothic" w:hAnsi="Century Gothic" w:cs="Century Gothic"/>
          <w:color w:val="0D0D0D" w:themeColor="text1" w:themeTint="F2"/>
          <w:sz w:val="24"/>
          <w:szCs w:val="24"/>
        </w:rPr>
      </w:pPr>
    </w:p>
    <w:p w14:paraId="24D46D1B" w14:textId="3564EF30" w:rsidR="004A2E81" w:rsidRDefault="004A2E81" w:rsidP="410C2477">
      <w:pPr>
        <w:spacing w:after="240" w:line="288" w:lineRule="auto"/>
        <w:rPr>
          <w:rFonts w:ascii="Century Gothic" w:eastAsia="Century Gothic" w:hAnsi="Century Gothic" w:cs="Century Gothic"/>
          <w:b/>
          <w:bCs/>
          <w:color w:val="104F75"/>
          <w:sz w:val="24"/>
          <w:szCs w:val="24"/>
        </w:rPr>
      </w:pPr>
    </w:p>
    <w:p w14:paraId="7C38CA7E" w14:textId="77777777" w:rsidR="007D54FB" w:rsidRDefault="007D54FB" w:rsidP="410C2477">
      <w:pPr>
        <w:spacing w:after="240" w:line="288" w:lineRule="auto"/>
        <w:rPr>
          <w:rFonts w:ascii="Century Gothic" w:eastAsia="Century Gothic" w:hAnsi="Century Gothic" w:cs="Century Gothic"/>
          <w:b/>
          <w:bCs/>
          <w:color w:val="104F75"/>
          <w:sz w:val="24"/>
          <w:szCs w:val="24"/>
        </w:rPr>
      </w:pPr>
    </w:p>
    <w:p w14:paraId="04FBAC74" w14:textId="4F734448" w:rsidR="05F0F8C8" w:rsidRDefault="05F0F8C8" w:rsidP="05F0F8C8">
      <w:pPr>
        <w:spacing w:after="240" w:line="288" w:lineRule="auto"/>
        <w:rPr>
          <w:rFonts w:ascii="Century Gothic" w:eastAsia="Century Gothic" w:hAnsi="Century Gothic" w:cs="Century Gothic"/>
          <w:b/>
          <w:bCs/>
          <w:color w:val="104F75"/>
          <w:sz w:val="24"/>
          <w:szCs w:val="24"/>
        </w:rPr>
      </w:pPr>
    </w:p>
    <w:p w14:paraId="59C8B764" w14:textId="38C04E92" w:rsidR="05F0F8C8" w:rsidRDefault="05F0F8C8" w:rsidP="05F0F8C8">
      <w:pPr>
        <w:spacing w:after="240" w:line="288" w:lineRule="auto"/>
        <w:rPr>
          <w:rFonts w:ascii="Century Gothic" w:eastAsia="Century Gothic" w:hAnsi="Century Gothic" w:cs="Century Gothic"/>
          <w:b/>
          <w:bCs/>
          <w:color w:val="104F75"/>
          <w:sz w:val="24"/>
          <w:szCs w:val="24"/>
        </w:rPr>
      </w:pPr>
    </w:p>
    <w:p w14:paraId="70047337" w14:textId="2F5D2EAD" w:rsidR="00A76772" w:rsidRDefault="1D097C04" w:rsidP="410C2477">
      <w:pPr>
        <w:spacing w:after="240" w:line="288" w:lineRule="auto"/>
        <w:rPr>
          <w:rFonts w:ascii="Century Gothic" w:eastAsia="Century Gothic" w:hAnsi="Century Gothic" w:cs="Century Gothic"/>
          <w:color w:val="104F75"/>
          <w:sz w:val="24"/>
          <w:szCs w:val="24"/>
        </w:rPr>
      </w:pPr>
      <w:r w:rsidRPr="05F0F8C8">
        <w:rPr>
          <w:rFonts w:ascii="Century Gothic" w:eastAsia="Century Gothic" w:hAnsi="Century Gothic" w:cs="Century Gothic"/>
          <w:b/>
          <w:bCs/>
          <w:color w:val="104F75"/>
          <w:sz w:val="24"/>
          <w:szCs w:val="24"/>
        </w:rPr>
        <w:t xml:space="preserve">Targeted academic support (for example, tutoring, one-to-one support structured interventions) </w:t>
      </w:r>
    </w:p>
    <w:p w14:paraId="0459BC0A" w14:textId="0FFCDE0B" w:rsidR="00A76772" w:rsidRDefault="675AF9A3" w:rsidP="410C2477">
      <w:pPr>
        <w:spacing w:after="240" w:line="288" w:lineRule="auto"/>
        <w:rPr>
          <w:rFonts w:ascii="Century Gothic" w:eastAsia="Century Gothic" w:hAnsi="Century Gothic" w:cs="Century Gothic"/>
          <w:color w:val="000000" w:themeColor="text1"/>
          <w:sz w:val="24"/>
          <w:szCs w:val="24"/>
        </w:rPr>
      </w:pPr>
      <w:r w:rsidRPr="5C7B2CF3">
        <w:rPr>
          <w:rFonts w:ascii="Century Gothic" w:eastAsia="Century Gothic" w:hAnsi="Century Gothic" w:cs="Century Gothic"/>
          <w:color w:val="000000" w:themeColor="text1"/>
          <w:sz w:val="24"/>
          <w:szCs w:val="24"/>
        </w:rPr>
        <w:t xml:space="preserve">Budgeted cost: </w:t>
      </w:r>
      <w:r w:rsidR="31789400" w:rsidRPr="5C7B2CF3">
        <w:rPr>
          <w:rFonts w:ascii="Century Gothic" w:eastAsia="Century Gothic" w:hAnsi="Century Gothic" w:cs="Century Gothic"/>
          <w:sz w:val="24"/>
          <w:szCs w:val="24"/>
        </w:rPr>
        <w:t>£</w:t>
      </w:r>
      <w:r w:rsidR="67806D1E" w:rsidRPr="5C7B2CF3">
        <w:rPr>
          <w:rFonts w:ascii="Century Gothic" w:eastAsia="Century Gothic" w:hAnsi="Century Gothic" w:cs="Century Gothic"/>
          <w:sz w:val="24"/>
          <w:szCs w:val="24"/>
        </w:rPr>
        <w:t>8</w:t>
      </w:r>
      <w:r w:rsidR="31789400" w:rsidRPr="5C7B2CF3">
        <w:rPr>
          <w:rFonts w:ascii="Century Gothic" w:eastAsia="Century Gothic" w:hAnsi="Century Gothic" w:cs="Century Gothic"/>
          <w:sz w:val="24"/>
          <w:szCs w:val="24"/>
        </w:rPr>
        <w:t>,000</w:t>
      </w:r>
    </w:p>
    <w:tbl>
      <w:tblPr>
        <w:tblW w:w="10198" w:type="dxa"/>
        <w:tblLayout w:type="fixed"/>
        <w:tblLook w:val="04A0" w:firstRow="1" w:lastRow="0" w:firstColumn="1" w:lastColumn="0" w:noHBand="0" w:noVBand="1"/>
      </w:tblPr>
      <w:tblGrid>
        <w:gridCol w:w="2686"/>
        <w:gridCol w:w="5953"/>
        <w:gridCol w:w="1559"/>
      </w:tblGrid>
      <w:tr w:rsidR="7304CC2D" w14:paraId="325B7B47" w14:textId="77777777" w:rsidTr="5C7B2CF3">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DF0CD91" w14:textId="17B86873" w:rsidR="7304CC2D" w:rsidRDefault="482B1482" w:rsidP="410C2477">
            <w:pPr>
              <w:pStyle w:val="TableHeader"/>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Activity</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28AEB4FE" w14:textId="7563CE08" w:rsidR="7304CC2D" w:rsidRDefault="482B1482" w:rsidP="410C2477">
            <w:pPr>
              <w:pStyle w:val="TableHeader"/>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Evidence that supports this approach</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B717EFF" w14:textId="611A1390" w:rsidR="7304CC2D" w:rsidRDefault="482B1482" w:rsidP="410C2477">
            <w:pPr>
              <w:pStyle w:val="TableHeader"/>
              <w:jc w:val="left"/>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Challenge number(s) addressed</w:t>
            </w:r>
          </w:p>
        </w:tc>
      </w:tr>
      <w:tr w:rsidR="7304CC2D" w14:paraId="7115D5FA" w14:textId="77777777" w:rsidTr="5C7B2CF3">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D2ADC" w14:textId="2040816C" w:rsidR="7304CC2D" w:rsidRDefault="13D54D1E"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Targeted 1:1</w:t>
            </w:r>
            <w:r w:rsidR="4A3EBCFB" w:rsidRPr="05F0F8C8">
              <w:rPr>
                <w:rFonts w:ascii="Century Gothic" w:eastAsia="Century Gothic" w:hAnsi="Century Gothic" w:cs="Century Gothic"/>
                <w:color w:val="000000" w:themeColor="text1"/>
              </w:rPr>
              <w:t>/ small group</w:t>
            </w:r>
            <w:r w:rsidRPr="05F0F8C8">
              <w:rPr>
                <w:rFonts w:ascii="Century Gothic" w:eastAsia="Century Gothic" w:hAnsi="Century Gothic" w:cs="Century Gothic"/>
                <w:color w:val="000000" w:themeColor="text1"/>
              </w:rPr>
              <w:t xml:space="preserve"> PP intervention</w:t>
            </w:r>
            <w:r w:rsidR="443895FE" w:rsidRPr="05F0F8C8">
              <w:rPr>
                <w:rFonts w:ascii="Century Gothic" w:eastAsia="Century Gothic" w:hAnsi="Century Gothic" w:cs="Century Gothic"/>
                <w:color w:val="000000" w:themeColor="text1"/>
              </w:rPr>
              <w:t>s</w:t>
            </w:r>
            <w:r w:rsidR="44F72826" w:rsidRPr="05F0F8C8">
              <w:rPr>
                <w:rFonts w:ascii="Century Gothic" w:eastAsia="Century Gothic" w:hAnsi="Century Gothic" w:cs="Century Gothic"/>
                <w:color w:val="000000" w:themeColor="text1"/>
              </w:rPr>
              <w:t xml:space="preserve"> eg precision teaching</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9DD0C" w14:textId="69B741AE"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EEF +5</w:t>
            </w:r>
          </w:p>
          <w:p w14:paraId="2481642A" w14:textId="76711482" w:rsidR="7304CC2D" w:rsidRDefault="482B1482" w:rsidP="410C2477">
            <w:pPr>
              <w:spacing w:before="60" w:after="60"/>
              <w:ind w:left="57" w:right="57"/>
              <w:rPr>
                <w:rFonts w:ascii="Century Gothic" w:eastAsia="Century Gothic" w:hAnsi="Century Gothic" w:cs="Century Gothic"/>
                <w:color w:val="0D0D0D" w:themeColor="text1" w:themeTint="F2"/>
                <w:sz w:val="24"/>
                <w:szCs w:val="24"/>
              </w:rPr>
            </w:pPr>
            <w:hyperlink r:id="rId14">
              <w:r w:rsidRPr="05F0F8C8">
                <w:rPr>
                  <w:rStyle w:val="Hyperlink"/>
                  <w:rFonts w:ascii="Century Gothic" w:eastAsia="Century Gothic" w:hAnsi="Century Gothic" w:cs="Century Gothic"/>
                  <w:sz w:val="24"/>
                  <w:szCs w:val="24"/>
                </w:rPr>
                <w:t>https://educationendowmentfoundation.org.uk/education-evidence/teaching-learning-toolkit/one-to-one-tuition</w:t>
              </w:r>
            </w:hyperlink>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B61C8" w14:textId="51249F30" w:rsidR="7304CC2D" w:rsidRDefault="2BAE11DC"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2</w:t>
            </w:r>
            <w:r w:rsidR="454CA4D3" w:rsidRPr="5C7B2CF3">
              <w:rPr>
                <w:rFonts w:ascii="Century Gothic" w:eastAsia="Century Gothic" w:hAnsi="Century Gothic" w:cs="Century Gothic"/>
              </w:rPr>
              <w:t>, 3</w:t>
            </w:r>
          </w:p>
        </w:tc>
      </w:tr>
      <w:tr w:rsidR="007D54FB" w14:paraId="506C5F2B" w14:textId="77777777" w:rsidTr="5C7B2CF3">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585CD" w14:textId="137D1E11" w:rsidR="007D54FB" w:rsidRPr="7304CC2D" w:rsidRDefault="60EEF99C"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lang w:val="en-US"/>
              </w:rPr>
              <w:t>Targeted small group interventions</w:t>
            </w:r>
            <w:r w:rsidR="6D38F9FA" w:rsidRPr="05F0F8C8">
              <w:rPr>
                <w:rFonts w:ascii="Century Gothic" w:eastAsia="Century Gothic" w:hAnsi="Century Gothic" w:cs="Century Gothic"/>
                <w:color w:val="auto"/>
                <w:lang w:val="en-US"/>
              </w:rPr>
              <w:t xml:space="preserve"> </w:t>
            </w:r>
            <w:r w:rsidRPr="05F0F8C8">
              <w:rPr>
                <w:rFonts w:ascii="Century Gothic" w:eastAsia="Century Gothic" w:hAnsi="Century Gothic" w:cs="Century Gothic"/>
                <w:color w:val="auto"/>
                <w:lang w:val="en-US"/>
              </w:rPr>
              <w:t xml:space="preserve"> Examples: ZoR / Social skills to support pupils with SEMH needs. Targeted academic groups such as phonics, handwriting etc</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D70DEF" w14:textId="77777777" w:rsidR="007D54FB" w:rsidRDefault="0B18BF21"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EEF+4</w:t>
            </w:r>
          </w:p>
          <w:p w14:paraId="02996CE9" w14:textId="77777777" w:rsidR="007D54FB" w:rsidRDefault="007D54FB" w:rsidP="410C2477">
            <w:pPr>
              <w:pStyle w:val="TableRowCentered"/>
              <w:jc w:val="left"/>
              <w:rPr>
                <w:rFonts w:ascii="Century Gothic" w:eastAsia="Century Gothic" w:hAnsi="Century Gothic" w:cs="Century Gothic"/>
              </w:rPr>
            </w:pPr>
          </w:p>
          <w:p w14:paraId="5219F3A4" w14:textId="0B009E32" w:rsidR="007D54FB" w:rsidRDefault="0B18BF21" w:rsidP="410C2477">
            <w:pPr>
              <w:pStyle w:val="TableRowCentered"/>
              <w:jc w:val="left"/>
              <w:rPr>
                <w:rFonts w:ascii="Century Gothic" w:eastAsia="Century Gothic" w:hAnsi="Century Gothic" w:cs="Century Gothic"/>
              </w:rPr>
            </w:pPr>
            <w:hyperlink r:id="rId15">
              <w:r w:rsidRPr="05F0F8C8">
                <w:rPr>
                  <w:rStyle w:val="Hyperlink"/>
                  <w:rFonts w:ascii="Century Gothic" w:eastAsia="Century Gothic" w:hAnsi="Century Gothic" w:cs="Century Gothic"/>
                </w:rPr>
                <w:t>https://educationendowmentfoundation.org.uk/education-evidence/teaching-learning-toolkit/small-group-tuition</w:t>
              </w:r>
            </w:hyperlink>
          </w:p>
          <w:p w14:paraId="184B0688" w14:textId="29F25E57" w:rsidR="007D54FB" w:rsidRPr="7304CC2D" w:rsidRDefault="007D54FB" w:rsidP="410C2477">
            <w:pPr>
              <w:pStyle w:val="TableRowCentered"/>
              <w:jc w:val="left"/>
              <w:rPr>
                <w:rFonts w:ascii="Century Gothic" w:eastAsia="Century Gothic" w:hAnsi="Century Gothic" w:cs="Century Gothic"/>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64907" w14:textId="086B3C9B" w:rsidR="007D54FB" w:rsidRPr="7304CC2D" w:rsidRDefault="3BD07B51"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1</w:t>
            </w:r>
            <w:r w:rsidR="2B5AC62E" w:rsidRPr="5C7B2CF3">
              <w:rPr>
                <w:rFonts w:ascii="Century Gothic" w:eastAsia="Century Gothic" w:hAnsi="Century Gothic" w:cs="Century Gothic"/>
              </w:rPr>
              <w:t>, 4</w:t>
            </w:r>
          </w:p>
        </w:tc>
      </w:tr>
      <w:tr w:rsidR="7304CC2D" w14:paraId="4D89B5E6" w14:textId="77777777" w:rsidTr="5C7B2CF3">
        <w:trPr>
          <w:trHeight w:val="168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768376" w14:textId="2A1F4231" w:rsidR="7304CC2D" w:rsidRDefault="482B1482"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Emotional regulation group intervention sessions</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000F0" w14:textId="20F7E491"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EEF +4</w:t>
            </w:r>
          </w:p>
          <w:p w14:paraId="0D673BFC" w14:textId="3B3BE601" w:rsidR="7304CC2D" w:rsidRDefault="482B1482" w:rsidP="410C2477">
            <w:pPr>
              <w:spacing w:before="60" w:after="60"/>
              <w:ind w:left="57" w:right="57"/>
              <w:rPr>
                <w:rFonts w:ascii="Century Gothic" w:eastAsia="Century Gothic" w:hAnsi="Century Gothic" w:cs="Century Gothic"/>
                <w:color w:val="0D0D0D" w:themeColor="text1" w:themeTint="F2"/>
                <w:sz w:val="24"/>
                <w:szCs w:val="24"/>
              </w:rPr>
            </w:pPr>
            <w:hyperlink r:id="rId16">
              <w:r w:rsidRPr="05F0F8C8">
                <w:rPr>
                  <w:rStyle w:val="Hyperlink"/>
                  <w:rFonts w:ascii="Century Gothic" w:eastAsia="Century Gothic" w:hAnsi="Century Gothic" w:cs="Century Gothic"/>
                  <w:sz w:val="24"/>
                  <w:szCs w:val="24"/>
                </w:rPr>
                <w:t>https://educationendowmentfoundation.org.uk/education-evidence/teaching-learning-toolkit/small-group-tuition</w:t>
              </w:r>
            </w:hyperlink>
          </w:p>
          <w:p w14:paraId="71583E1E" w14:textId="77A0AC6B"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Pupil’s from MPET have expressed they feel confident and enjoy working in a small group with a familiar adult.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A095E" w14:textId="34C2F371" w:rsidR="7304CC2D" w:rsidRDefault="3EF24842"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1,4</w:t>
            </w:r>
          </w:p>
        </w:tc>
      </w:tr>
    </w:tbl>
    <w:p w14:paraId="532BEB33" w14:textId="3C20B0C4" w:rsidR="05F0F8C8" w:rsidRDefault="05F0F8C8"/>
    <w:p w14:paraId="41EB70AA" w14:textId="35FBAE20" w:rsidR="00A76772" w:rsidRDefault="00A76772" w:rsidP="410C2477">
      <w:pPr>
        <w:spacing w:after="240" w:line="288" w:lineRule="auto"/>
        <w:rPr>
          <w:rFonts w:ascii="Century Gothic" w:eastAsia="Century Gothic" w:hAnsi="Century Gothic" w:cs="Century Gothic"/>
          <w:color w:val="0D0D0D" w:themeColor="text1" w:themeTint="F2"/>
          <w:sz w:val="24"/>
          <w:szCs w:val="24"/>
        </w:rPr>
      </w:pPr>
    </w:p>
    <w:p w14:paraId="1CD58C87" w14:textId="07EF5C01" w:rsidR="00A76772" w:rsidRDefault="00A76772" w:rsidP="410C2477">
      <w:pPr>
        <w:spacing w:after="240" w:line="288" w:lineRule="auto"/>
        <w:rPr>
          <w:rFonts w:ascii="Century Gothic" w:eastAsia="Century Gothic" w:hAnsi="Century Gothic" w:cs="Century Gothic"/>
          <w:color w:val="000000" w:themeColor="text1"/>
          <w:sz w:val="24"/>
          <w:szCs w:val="24"/>
        </w:rPr>
      </w:pPr>
    </w:p>
    <w:p w14:paraId="02A57E74" w14:textId="3F748546" w:rsidR="00DB61B4" w:rsidRDefault="00DB61B4">
      <w:pPr>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br w:type="page"/>
      </w:r>
    </w:p>
    <w:p w14:paraId="742993F6" w14:textId="77777777" w:rsidR="3FEFC67A" w:rsidRDefault="3FEFC67A" w:rsidP="410C2477">
      <w:pPr>
        <w:spacing w:after="240" w:line="288" w:lineRule="auto"/>
        <w:rPr>
          <w:rFonts w:ascii="Century Gothic" w:eastAsia="Century Gothic" w:hAnsi="Century Gothic" w:cs="Century Gothic"/>
          <w:b/>
          <w:bCs/>
          <w:color w:val="104F75"/>
          <w:sz w:val="24"/>
          <w:szCs w:val="24"/>
        </w:rPr>
      </w:pPr>
    </w:p>
    <w:p w14:paraId="4D8090B5" w14:textId="37E2BC1D" w:rsidR="00A76772" w:rsidRPr="002E6857" w:rsidRDefault="1D097C04" w:rsidP="002E6857">
      <w:pPr>
        <w:spacing w:after="240" w:line="288" w:lineRule="auto"/>
        <w:rPr>
          <w:rFonts w:ascii="Century Gothic" w:eastAsia="Century Gothic" w:hAnsi="Century Gothic" w:cs="Century Gothic"/>
          <w:color w:val="104F75"/>
          <w:sz w:val="24"/>
          <w:szCs w:val="24"/>
        </w:rPr>
      </w:pPr>
      <w:r w:rsidRPr="5C7B2CF3">
        <w:rPr>
          <w:rFonts w:ascii="Century Gothic" w:eastAsia="Century Gothic" w:hAnsi="Century Gothic" w:cs="Century Gothic"/>
          <w:b/>
          <w:bCs/>
          <w:color w:val="104F75"/>
          <w:sz w:val="24"/>
          <w:szCs w:val="24"/>
        </w:rPr>
        <w:t>Wider strategies (for example, related to attendance, behaviour, wellbeing)</w:t>
      </w:r>
      <w:r w:rsidR="002E6857" w:rsidRPr="5C7B2CF3">
        <w:rPr>
          <w:rFonts w:ascii="Century Gothic" w:eastAsia="Century Gothic" w:hAnsi="Century Gothic" w:cs="Century Gothic"/>
          <w:color w:val="104F75"/>
          <w:sz w:val="24"/>
          <w:szCs w:val="24"/>
        </w:rPr>
        <w:t xml:space="preserve"> </w:t>
      </w:r>
      <w:r w:rsidR="675AF9A3" w:rsidRPr="5C7B2CF3">
        <w:rPr>
          <w:rFonts w:ascii="Century Gothic" w:eastAsia="Century Gothic" w:hAnsi="Century Gothic" w:cs="Century Gothic"/>
          <w:color w:val="000000" w:themeColor="text1"/>
          <w:sz w:val="24"/>
          <w:szCs w:val="24"/>
        </w:rPr>
        <w:t>Budgeted cost:</w:t>
      </w:r>
      <w:r w:rsidR="675AF9A3" w:rsidRPr="5C7B2CF3">
        <w:rPr>
          <w:rFonts w:ascii="Century Gothic" w:eastAsia="Century Gothic" w:hAnsi="Century Gothic" w:cs="Century Gothic"/>
          <w:sz w:val="24"/>
          <w:szCs w:val="24"/>
        </w:rPr>
        <w:t xml:space="preserve"> </w:t>
      </w:r>
      <w:r w:rsidR="19E7D29A" w:rsidRPr="5C7B2CF3">
        <w:rPr>
          <w:rFonts w:ascii="Century Gothic" w:eastAsia="Century Gothic" w:hAnsi="Century Gothic" w:cs="Century Gothic"/>
          <w:sz w:val="24"/>
          <w:szCs w:val="24"/>
        </w:rPr>
        <w:t>£</w:t>
      </w:r>
      <w:r w:rsidR="14479125" w:rsidRPr="5C7B2CF3">
        <w:rPr>
          <w:rFonts w:ascii="Century Gothic" w:eastAsia="Century Gothic" w:hAnsi="Century Gothic" w:cs="Century Gothic"/>
          <w:sz w:val="24"/>
          <w:szCs w:val="24"/>
        </w:rPr>
        <w:t>10</w:t>
      </w:r>
      <w:r w:rsidR="19E7D29A" w:rsidRPr="5C7B2CF3">
        <w:rPr>
          <w:rFonts w:ascii="Century Gothic" w:eastAsia="Century Gothic" w:hAnsi="Century Gothic" w:cs="Century Gothic"/>
          <w:sz w:val="24"/>
          <w:szCs w:val="24"/>
        </w:rPr>
        <w:t>,000</w:t>
      </w:r>
    </w:p>
    <w:tbl>
      <w:tblPr>
        <w:tblW w:w="9827" w:type="dxa"/>
        <w:tblLayout w:type="fixed"/>
        <w:tblLook w:val="04A0" w:firstRow="1" w:lastRow="0" w:firstColumn="1" w:lastColumn="0" w:noHBand="0" w:noVBand="1"/>
      </w:tblPr>
      <w:tblGrid>
        <w:gridCol w:w="3394"/>
        <w:gridCol w:w="4678"/>
        <w:gridCol w:w="1755"/>
      </w:tblGrid>
      <w:tr w:rsidR="7304CC2D" w14:paraId="40BFA1B7" w14:textId="77777777" w:rsidTr="5C7B2CF3">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739D57EC" w14:textId="458CDEE3" w:rsidR="7304CC2D" w:rsidRDefault="482B1482" w:rsidP="410C2477">
            <w:pPr>
              <w:pStyle w:val="TableHeader"/>
              <w:jc w:val="left"/>
              <w:rPr>
                <w:rFonts w:ascii="Century Gothic" w:eastAsia="Century Gothic" w:hAnsi="Century Gothic" w:cs="Century Gothic"/>
              </w:rPr>
            </w:pPr>
            <w:r w:rsidRPr="05F0F8C8">
              <w:rPr>
                <w:rFonts w:ascii="Century Gothic" w:eastAsia="Century Gothic" w:hAnsi="Century Gothic" w:cs="Century Gothic"/>
              </w:rPr>
              <w:t>Activity</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5D3C2A13" w14:textId="1CD325DF" w:rsidR="7304CC2D" w:rsidRDefault="482B1482" w:rsidP="410C2477">
            <w:pPr>
              <w:pStyle w:val="TableHeader"/>
              <w:jc w:val="left"/>
              <w:rPr>
                <w:rFonts w:ascii="Century Gothic" w:eastAsia="Century Gothic" w:hAnsi="Century Gothic" w:cs="Century Gothic"/>
              </w:rPr>
            </w:pPr>
            <w:r w:rsidRPr="05F0F8C8">
              <w:rPr>
                <w:rFonts w:ascii="Century Gothic" w:eastAsia="Century Gothic" w:hAnsi="Century Gothic" w:cs="Century Gothic"/>
              </w:rPr>
              <w:t>Evidence that supports this approach</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468879E8" w14:textId="38F80FA9" w:rsidR="7304CC2D" w:rsidRDefault="482B1482" w:rsidP="410C2477">
            <w:pPr>
              <w:pStyle w:val="TableHeader"/>
              <w:jc w:val="left"/>
              <w:rPr>
                <w:rFonts w:ascii="Century Gothic" w:eastAsia="Century Gothic" w:hAnsi="Century Gothic" w:cs="Century Gothic"/>
              </w:rPr>
            </w:pPr>
            <w:r w:rsidRPr="05F0F8C8">
              <w:rPr>
                <w:rFonts w:ascii="Century Gothic" w:eastAsia="Century Gothic" w:hAnsi="Century Gothic" w:cs="Century Gothic"/>
              </w:rPr>
              <w:t>Challenge number(s) addressed</w:t>
            </w:r>
          </w:p>
        </w:tc>
      </w:tr>
      <w:tr w:rsidR="05F0F8C8" w14:paraId="26BDFD8E" w14:textId="77777777" w:rsidTr="5C7B2CF3">
        <w:trPr>
          <w:trHeight w:val="300"/>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A3D3C" w14:textId="2218970E" w:rsidR="2C7CCDF9" w:rsidRDefault="2C7CCDF9"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Maths Manipulatives and Visuals: Ensure consistent access to concrete resources (counters, base ten, fraction walls) to support understanding</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953B1C" w14:textId="413DB0EE" w:rsidR="2E799CCC" w:rsidRDefault="2E799CCC" w:rsidP="05F0F8C8">
            <w:pPr>
              <w:shd w:val="clear" w:color="auto" w:fill="FFFFFF" w:themeFill="background1"/>
              <w:spacing w:before="240" w:after="240"/>
              <w:rPr>
                <w:rFonts w:ascii="Century Gothic" w:eastAsia="Century Gothic" w:hAnsi="Century Gothic" w:cs="Century Gothic"/>
              </w:rPr>
            </w:pPr>
            <w:r w:rsidRPr="05F0F8C8">
              <w:rPr>
                <w:rFonts w:ascii="Century Gothic" w:eastAsia="Century Gothic" w:hAnsi="Century Gothic" w:cs="Century Gothic"/>
              </w:rPr>
              <w:t>“</w:t>
            </w:r>
            <w:r w:rsidRPr="05F0F8C8">
              <w:rPr>
                <w:rFonts w:ascii="Century Gothic" w:eastAsia="Century Gothic" w:hAnsi="Century Gothic" w:cs="Century Gothic"/>
                <w:color w:val="000000" w:themeColor="text1"/>
              </w:rPr>
              <w:t>Manipulatives (physical objects used to</w:t>
            </w:r>
            <w:r>
              <w:br/>
            </w:r>
            <w:r w:rsidRPr="05F0F8C8">
              <w:rPr>
                <w:rFonts w:ascii="Century Gothic" w:eastAsia="Century Gothic" w:hAnsi="Century Gothic" w:cs="Century Gothic"/>
                <w:color w:val="000000" w:themeColor="text1"/>
              </w:rPr>
              <w:t>teach maths) and representations (such as number lines and graphs) can help pupils engage with mathematical ideas”</w:t>
            </w:r>
            <w:hyperlink r:id="rId17">
              <w:r w:rsidRPr="05F0F8C8">
                <w:rPr>
                  <w:rStyle w:val="Hyperlink"/>
                </w:rPr>
                <w:t>https://d2tic4wvo1iusb.cloudfront.net/production/eef-guidance-reports/maths-ks-2-3/Maths_KS2_KS3_Recommendations_Poster_update.pdf?v=1734675368</w:t>
              </w:r>
            </w:hyperlink>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62611" w14:textId="291C7D8C" w:rsidR="05F0F8C8" w:rsidRDefault="4FC74858" w:rsidP="05F0F8C8">
            <w:pPr>
              <w:pStyle w:val="TableRowCentered"/>
              <w:jc w:val="left"/>
              <w:rPr>
                <w:rFonts w:ascii="Century Gothic" w:eastAsia="Century Gothic" w:hAnsi="Century Gothic" w:cs="Century Gothic"/>
              </w:rPr>
            </w:pPr>
            <w:r w:rsidRPr="5C7B2CF3">
              <w:rPr>
                <w:rFonts w:ascii="Century Gothic" w:eastAsia="Century Gothic" w:hAnsi="Century Gothic" w:cs="Century Gothic"/>
              </w:rPr>
              <w:t>3</w:t>
            </w:r>
          </w:p>
        </w:tc>
      </w:tr>
      <w:tr w:rsidR="05F0F8C8" w14:paraId="0EB61BC6" w14:textId="77777777" w:rsidTr="5C7B2CF3">
        <w:trPr>
          <w:trHeight w:val="300"/>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BC614" w14:textId="285F0871" w:rsidR="121EF9FC" w:rsidRDefault="121EF9FC"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Subsidise costs for trips, workshops, and after-school clubs for pupil premium pupils.</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8B2AB" w14:textId="71DB58C9" w:rsidR="11A0188A" w:rsidRDefault="11A0188A" w:rsidP="05F0F8C8">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Embracing all the learning opportunities found off site is an important tool to motivate children and young people to attend school.</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5795F" w14:textId="072D58C5" w:rsidR="05F0F8C8" w:rsidRDefault="055755DF" w:rsidP="05F0F8C8">
            <w:pPr>
              <w:pStyle w:val="TableRowCentered"/>
              <w:jc w:val="left"/>
              <w:rPr>
                <w:rFonts w:ascii="Century Gothic" w:eastAsia="Century Gothic" w:hAnsi="Century Gothic" w:cs="Century Gothic"/>
              </w:rPr>
            </w:pPr>
            <w:r w:rsidRPr="5C7B2CF3">
              <w:rPr>
                <w:rFonts w:ascii="Century Gothic" w:eastAsia="Century Gothic" w:hAnsi="Century Gothic" w:cs="Century Gothic"/>
              </w:rPr>
              <w:t>5, 6</w:t>
            </w:r>
          </w:p>
        </w:tc>
      </w:tr>
      <w:tr w:rsidR="7304CC2D" w14:paraId="10B80F20" w14:textId="77777777" w:rsidTr="5C7B2CF3">
        <w:trPr>
          <w:trHeight w:val="1290"/>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165F30" w14:textId="784D9874" w:rsidR="7304CC2D" w:rsidRDefault="5AB95937"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Activity contingency fund (enabling access to various activities eg Forest school, Art therapy, music sessions)</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5D240" w14:textId="7DD87A2D"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 xml:space="preserve">Some of our PP are unable to access out of school experiences or wrap around childcare (due to various reasons but often financial).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53F1E" w14:textId="4DFCB330" w:rsidR="7304CC2D" w:rsidRDefault="56500D6E"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5</w:t>
            </w:r>
          </w:p>
        </w:tc>
      </w:tr>
      <w:tr w:rsidR="7304CC2D" w14:paraId="1918F293" w14:textId="77777777" w:rsidTr="5C7B2CF3">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5CD155" w14:textId="5ACB756D" w:rsidR="7304CC2D" w:rsidRDefault="5AB95937"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 xml:space="preserve">Development of behaviour for learning strategies </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DB348" w14:textId="0E841348" w:rsidR="7304CC2D" w:rsidRDefault="482B1482" w:rsidP="410C2477">
            <w:pPr>
              <w:spacing w:before="60" w:after="60"/>
              <w:ind w:left="57" w:right="57"/>
              <w:rPr>
                <w:rFonts w:ascii="Century Gothic" w:eastAsia="Century Gothic" w:hAnsi="Century Gothic" w:cs="Century Gothic"/>
                <w:color w:val="0D0D0D" w:themeColor="text1" w:themeTint="F2"/>
                <w:sz w:val="24"/>
                <w:szCs w:val="24"/>
              </w:rPr>
            </w:pPr>
            <w:hyperlink r:id="rId18">
              <w:r w:rsidRPr="05F0F8C8">
                <w:rPr>
                  <w:rStyle w:val="Hyperlink"/>
                  <w:rFonts w:ascii="Century Gothic" w:eastAsia="Century Gothic" w:hAnsi="Century Gothic" w:cs="Century Gothic"/>
                  <w:sz w:val="24"/>
                  <w:szCs w:val="24"/>
                </w:rPr>
                <w:t>https://educationendowmentfoundation.org.uk/education-evidence/teaching-learning-toolkit/behaviour-interventions</w:t>
              </w:r>
            </w:hyperlink>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32063" w14:textId="5DBC829A" w:rsidR="7304CC2D" w:rsidRDefault="6BF55FD2" w:rsidP="410C2477">
            <w:pPr>
              <w:pStyle w:val="TableRowCentered"/>
              <w:jc w:val="left"/>
              <w:rPr>
                <w:rFonts w:ascii="Century Gothic" w:eastAsia="Century Gothic" w:hAnsi="Century Gothic" w:cs="Century Gothic"/>
                <w:color w:val="000000" w:themeColor="text1"/>
              </w:rPr>
            </w:pPr>
            <w:r w:rsidRPr="5C7B2CF3">
              <w:rPr>
                <w:rFonts w:ascii="Century Gothic" w:eastAsia="Century Gothic" w:hAnsi="Century Gothic" w:cs="Century Gothic"/>
                <w:color w:val="000000" w:themeColor="text1"/>
              </w:rPr>
              <w:t>1, 5</w:t>
            </w:r>
          </w:p>
        </w:tc>
      </w:tr>
      <w:tr w:rsidR="7304CC2D" w14:paraId="530DAEB5" w14:textId="77777777" w:rsidTr="5C7B2CF3">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D684F" w14:textId="4350E7DC" w:rsidR="7304CC2D" w:rsidRDefault="5AB95937"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De-escalation conversations, use of restorative scripts to support SEMH needs and reduce challenging behaviour</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CEE99" w14:textId="111E3BC9"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 xml:space="preserve">EEF evidence on behaviour intervention shows targeted interventions and universal approaches have a positive overall effect of +4 months.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C7E78" w14:textId="52D1689F" w:rsidR="7304CC2D" w:rsidRDefault="75929482"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1</w:t>
            </w:r>
          </w:p>
        </w:tc>
      </w:tr>
      <w:tr w:rsidR="7304CC2D" w14:paraId="7757217A" w14:textId="77777777" w:rsidTr="5C7B2CF3">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10864" w14:textId="44845AB7" w:rsidR="7304CC2D" w:rsidRDefault="5AB95937" w:rsidP="410C2477">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000000" w:themeColor="text1"/>
              </w:rPr>
              <w:t>Small group Thrive/Z</w:t>
            </w:r>
            <w:r w:rsidR="2A07E4FA" w:rsidRPr="05F0F8C8">
              <w:rPr>
                <w:rFonts w:ascii="Century Gothic" w:eastAsia="Century Gothic" w:hAnsi="Century Gothic" w:cs="Century Gothic"/>
                <w:color w:val="000000" w:themeColor="text1"/>
              </w:rPr>
              <w:t xml:space="preserve">ones </w:t>
            </w:r>
            <w:r w:rsidRPr="05F0F8C8">
              <w:rPr>
                <w:rFonts w:ascii="Century Gothic" w:eastAsia="Century Gothic" w:hAnsi="Century Gothic" w:cs="Century Gothic"/>
                <w:color w:val="000000" w:themeColor="text1"/>
              </w:rPr>
              <w:t>o</w:t>
            </w:r>
            <w:r w:rsidR="62647447" w:rsidRPr="05F0F8C8">
              <w:rPr>
                <w:rFonts w:ascii="Century Gothic" w:eastAsia="Century Gothic" w:hAnsi="Century Gothic" w:cs="Century Gothic"/>
                <w:color w:val="000000" w:themeColor="text1"/>
              </w:rPr>
              <w:t>f Regulation</w:t>
            </w:r>
            <w:r w:rsidRPr="05F0F8C8">
              <w:rPr>
                <w:rFonts w:ascii="Century Gothic" w:eastAsia="Century Gothic" w:hAnsi="Century Gothic" w:cs="Century Gothic"/>
                <w:color w:val="000000" w:themeColor="text1"/>
              </w:rPr>
              <w:t xml:space="preserve"> intervention sessions</w:t>
            </w:r>
            <w:r w:rsidR="2FF34491" w:rsidRPr="05F0F8C8">
              <w:rPr>
                <w:rFonts w:ascii="Century Gothic" w:eastAsia="Century Gothic" w:hAnsi="Century Gothic" w:cs="Century Gothic"/>
                <w:color w:val="000000" w:themeColor="text1"/>
              </w:rPr>
              <w:t>.</w:t>
            </w:r>
          </w:p>
          <w:p w14:paraId="461F25DF" w14:textId="7B398B1A" w:rsidR="0079399B" w:rsidRPr="0079399B" w:rsidRDefault="63FDCB94" w:rsidP="48533826">
            <w:pPr>
              <w:pStyle w:val="TableRow"/>
              <w:rPr>
                <w:rFonts w:ascii="Century Gothic" w:eastAsia="Century Gothic" w:hAnsi="Century Gothic" w:cs="Century Gothic"/>
                <w:color w:val="auto"/>
              </w:rPr>
            </w:pPr>
            <w:r w:rsidRPr="05F0F8C8">
              <w:rPr>
                <w:rFonts w:ascii="Century Gothic" w:eastAsia="Century Gothic" w:hAnsi="Century Gothic" w:cs="Century Gothic"/>
                <w:color w:val="auto"/>
              </w:rPr>
              <w:t>Whole school use of regulation stations</w:t>
            </w:r>
            <w:r w:rsidR="1BA7430B" w:rsidRPr="05F0F8C8">
              <w:rPr>
                <w:rFonts w:ascii="Century Gothic" w:eastAsia="Century Gothic" w:hAnsi="Century Gothic" w:cs="Century Gothic"/>
                <w:color w:val="auto"/>
              </w:rPr>
              <w:t xml:space="preserve">, Thrive and </w:t>
            </w:r>
            <w:r w:rsidRPr="05F0F8C8">
              <w:rPr>
                <w:rFonts w:ascii="Century Gothic" w:eastAsia="Century Gothic" w:hAnsi="Century Gothic" w:cs="Century Gothic"/>
                <w:color w:val="auto"/>
              </w:rPr>
              <w:t>movement breaks</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62987" w14:textId="00E9EED5"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 xml:space="preserve">EEF shows school approaches to self-regulation have a low cost but a high impact with the potential of +4 months. </w:t>
            </w:r>
          </w:p>
          <w:p w14:paraId="0211E786" w14:textId="67CEB2E3" w:rsidR="7304CC2D" w:rsidRDefault="482B1482"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Self-regulation is explicitly taught in the small group intervention but also across the whole school through use of Zones of Regulation</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B56342" w14:textId="0CE1686B" w:rsidR="7304CC2D" w:rsidRDefault="25230634" w:rsidP="5C7B2CF3">
            <w:pPr>
              <w:pStyle w:val="TableRowCentered"/>
              <w:jc w:val="left"/>
            </w:pPr>
            <w:r w:rsidRPr="5C7B2CF3">
              <w:rPr>
                <w:rFonts w:ascii="Century Gothic" w:eastAsia="Century Gothic" w:hAnsi="Century Gothic" w:cs="Century Gothic"/>
              </w:rPr>
              <w:t>1, 4</w:t>
            </w:r>
          </w:p>
        </w:tc>
      </w:tr>
      <w:tr w:rsidR="00105348" w14:paraId="562BB945" w14:textId="77777777" w:rsidTr="5C7B2CF3">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4019F" w14:textId="29608235" w:rsidR="00105348" w:rsidRPr="410C2477" w:rsidRDefault="3888083C" w:rsidP="05F0F8C8">
            <w:pPr>
              <w:pStyle w:val="TableRow"/>
              <w:rPr>
                <w:rFonts w:ascii="Century Gothic" w:eastAsia="Century Gothic" w:hAnsi="Century Gothic" w:cs="Century Gothic"/>
                <w:color w:val="000000" w:themeColor="text1"/>
              </w:rPr>
            </w:pPr>
            <w:r w:rsidRPr="05F0F8C8">
              <w:rPr>
                <w:rFonts w:ascii="Century Gothic" w:eastAsia="Century Gothic" w:hAnsi="Century Gothic" w:cs="Century Gothic"/>
                <w:color w:val="auto"/>
              </w:rPr>
              <w:lastRenderedPageBreak/>
              <w:t>Embed</w:t>
            </w:r>
            <w:r w:rsidR="3C70D862" w:rsidRPr="05F0F8C8">
              <w:rPr>
                <w:rFonts w:ascii="Century Gothic" w:eastAsia="Century Gothic" w:hAnsi="Century Gothic" w:cs="Century Gothic"/>
                <w:color w:val="auto"/>
              </w:rPr>
              <w:t xml:space="preserve"> whole class and whole school Thrive approach</w:t>
            </w:r>
            <w:r w:rsidR="064E0407" w:rsidRPr="05F0F8C8">
              <w:rPr>
                <w:rFonts w:ascii="Century Gothic" w:eastAsia="Century Gothic" w:hAnsi="Century Gothic" w:cs="Century Gothic"/>
                <w:color w:val="auto"/>
              </w:rPr>
              <w:t xml:space="preserve"> (trauma-informed </w:t>
            </w:r>
            <w:r w:rsidR="3F4AA7EB" w:rsidRPr="05F0F8C8">
              <w:rPr>
                <w:rFonts w:ascii="Century Gothic" w:eastAsia="Century Gothic" w:hAnsi="Century Gothic" w:cs="Century Gothic"/>
                <w:color w:val="auto"/>
              </w:rPr>
              <w:t>a</w:t>
            </w:r>
            <w:r w:rsidR="17976CA9" w:rsidRPr="05F0F8C8">
              <w:rPr>
                <w:rFonts w:ascii="Century Gothic" w:eastAsia="Century Gothic" w:hAnsi="Century Gothic" w:cs="Century Gothic"/>
                <w:color w:val="auto"/>
              </w:rPr>
              <w:t>pproach</w:t>
            </w:r>
            <w:r w:rsidR="3F4AA7EB" w:rsidRPr="05F0F8C8">
              <w:rPr>
                <w:rFonts w:ascii="Century Gothic" w:eastAsia="Century Gothic" w:hAnsi="Century Gothic" w:cs="Century Gothic"/>
                <w:color w:val="auto"/>
              </w:rPr>
              <w:t>)</w:t>
            </w:r>
            <w:r w:rsidR="3C70D862" w:rsidRPr="05F0F8C8">
              <w:rPr>
                <w:rFonts w:ascii="Century Gothic" w:eastAsia="Century Gothic" w:hAnsi="Century Gothic" w:cs="Century Gothic"/>
                <w:color w:val="auto"/>
              </w:rPr>
              <w:t>. Class Thrive targets and activities</w:t>
            </w:r>
            <w:r w:rsidR="42A6F1EC" w:rsidRPr="05F0F8C8">
              <w:rPr>
                <w:rFonts w:ascii="Century Gothic" w:eastAsia="Century Gothic" w:hAnsi="Century Gothic" w:cs="Century Gothic"/>
                <w:color w:val="auto"/>
              </w:rPr>
              <w:t>.</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B83E1" w14:textId="3B6AD55C" w:rsidR="003B684B" w:rsidRDefault="796AE3EE" w:rsidP="00FB0085">
            <w:pPr>
              <w:pStyle w:val="TableRowCentered"/>
              <w:jc w:val="left"/>
              <w:rPr>
                <w:rFonts w:ascii="Century Gothic" w:eastAsia="Century Gothic" w:hAnsi="Century Gothic" w:cs="Century Gothic"/>
              </w:rPr>
            </w:pPr>
            <w:r w:rsidRPr="05F0F8C8">
              <w:rPr>
                <w:rFonts w:ascii="Century Gothic" w:eastAsia="Century Gothic" w:hAnsi="Century Gothic" w:cs="Century Gothic"/>
              </w:rPr>
              <w:t xml:space="preserve">Impact reports: </w:t>
            </w:r>
            <w:hyperlink r:id="rId19">
              <w:r w:rsidRPr="05F0F8C8">
                <w:rPr>
                  <w:rStyle w:val="Hyperlink"/>
                  <w:rFonts w:ascii="Century Gothic" w:eastAsia="Century Gothic" w:hAnsi="Century Gothic" w:cs="Century Gothic"/>
                </w:rPr>
                <w:t>https://www.thriveapproach.com/impact-and-research/impact-report</w:t>
              </w:r>
            </w:hyperlink>
            <w:r w:rsidRPr="05F0F8C8">
              <w:rPr>
                <w:rFonts w:ascii="Century Gothic" w:eastAsia="Century Gothic" w:hAnsi="Century Gothic" w:cs="Century Gothic"/>
              </w:rPr>
              <w:t xml:space="preserve"> </w:t>
            </w:r>
          </w:p>
          <w:p w14:paraId="4F7F23A0" w14:textId="18FED9AD" w:rsidR="003B684B" w:rsidRPr="410C2477" w:rsidRDefault="796AE3EE" w:rsidP="410C2477">
            <w:pPr>
              <w:pStyle w:val="TableRowCentered"/>
              <w:jc w:val="left"/>
              <w:rPr>
                <w:rFonts w:ascii="Century Gothic" w:eastAsia="Century Gothic" w:hAnsi="Century Gothic" w:cs="Century Gothic"/>
              </w:rPr>
            </w:pPr>
            <w:r w:rsidRPr="05F0F8C8">
              <w:rPr>
                <w:rFonts w:ascii="Century Gothic" w:eastAsia="Century Gothic" w:hAnsi="Century Gothic" w:cs="Century Gothic"/>
              </w:rPr>
              <w:t>EEF</w:t>
            </w:r>
            <w:r w:rsidR="002E6857" w:rsidRPr="05F0F8C8">
              <w:rPr>
                <w:rFonts w:ascii="Century Gothic" w:eastAsia="Century Gothic" w:hAnsi="Century Gothic" w:cs="Century Gothic"/>
              </w:rPr>
              <w:t xml:space="preserve"> +4 </w:t>
            </w:r>
            <w:hyperlink r:id="rId20">
              <w:r w:rsidR="002E6857" w:rsidRPr="05F0F8C8">
                <w:rPr>
                  <w:rStyle w:val="Hyperlink"/>
                  <w:rFonts w:ascii="Century Gothic" w:eastAsia="Century Gothic" w:hAnsi="Century Gothic" w:cs="Century Gothic"/>
                </w:rPr>
                <w:t>https://educationendowmentfoundation.org.uk/education-evidence/teaching-learning-toolkit/social-and-emotional-learning</w:t>
              </w:r>
            </w:hyperlink>
            <w:r w:rsidR="002E6857" w:rsidRPr="05F0F8C8">
              <w:rPr>
                <w:rFonts w:ascii="Century Gothic" w:eastAsia="Century Gothic" w:hAnsi="Century Gothic" w:cs="Century Gothic"/>
              </w:rPr>
              <w:t xml:space="preserve">  </w:t>
            </w:r>
            <w:r w:rsidR="4BB00D5B" w:rsidRPr="05F0F8C8">
              <w:rPr>
                <w:rFonts w:ascii="Century Gothic" w:eastAsia="Century Gothic" w:hAnsi="Century Gothic" w:cs="Century Gothic"/>
              </w:rPr>
              <w:t xml:space="preserv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69C6C" w14:textId="7A87FA5B" w:rsidR="00105348" w:rsidRPr="410C2477" w:rsidRDefault="70538A5C" w:rsidP="410C2477">
            <w:pPr>
              <w:pStyle w:val="TableRowCentered"/>
              <w:jc w:val="left"/>
              <w:rPr>
                <w:rFonts w:ascii="Century Gothic" w:eastAsia="Century Gothic" w:hAnsi="Century Gothic" w:cs="Century Gothic"/>
              </w:rPr>
            </w:pPr>
            <w:r w:rsidRPr="5C7B2CF3">
              <w:rPr>
                <w:rFonts w:ascii="Century Gothic" w:eastAsia="Century Gothic" w:hAnsi="Century Gothic" w:cs="Century Gothic"/>
              </w:rPr>
              <w:t>1,4</w:t>
            </w:r>
          </w:p>
        </w:tc>
      </w:tr>
      <w:tr w:rsidR="05F0F8C8" w14:paraId="4742906F" w14:textId="77777777" w:rsidTr="5C7B2CF3">
        <w:trPr>
          <w:trHeight w:val="300"/>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AE6A9" w14:textId="199BBF4D" w:rsidR="784AC395" w:rsidRDefault="784AC395" w:rsidP="05F0F8C8">
            <w:pPr>
              <w:pStyle w:val="TableRow"/>
              <w:rPr>
                <w:rFonts w:ascii="Century Gothic" w:eastAsia="Century Gothic" w:hAnsi="Century Gothic" w:cs="Century Gothic"/>
                <w:color w:val="auto"/>
              </w:rPr>
            </w:pPr>
            <w:r w:rsidRPr="05F0F8C8">
              <w:rPr>
                <w:rFonts w:ascii="Century Gothic" w:eastAsia="Century Gothic" w:hAnsi="Century Gothic" w:cs="Century Gothic"/>
                <w:color w:val="auto"/>
              </w:rPr>
              <w:t xml:space="preserve">Implement a </w:t>
            </w:r>
            <w:r w:rsidR="17BA35F5" w:rsidRPr="05F0F8C8">
              <w:rPr>
                <w:rFonts w:ascii="Century Gothic" w:eastAsia="Century Gothic" w:hAnsi="Century Gothic" w:cs="Century Gothic"/>
                <w:color w:val="auto"/>
              </w:rPr>
              <w:t xml:space="preserve">clear </w:t>
            </w:r>
            <w:r w:rsidRPr="05F0F8C8">
              <w:rPr>
                <w:rFonts w:ascii="Century Gothic" w:eastAsia="Century Gothic" w:hAnsi="Century Gothic" w:cs="Century Gothic"/>
                <w:color w:val="auto"/>
              </w:rPr>
              <w:t xml:space="preserve">staged system for </w:t>
            </w:r>
            <w:r w:rsidR="60BDA472" w:rsidRPr="05F0F8C8">
              <w:rPr>
                <w:rFonts w:ascii="Century Gothic" w:eastAsia="Century Gothic" w:hAnsi="Century Gothic" w:cs="Century Gothic"/>
                <w:color w:val="auto"/>
              </w:rPr>
              <w:t xml:space="preserve">monitoring and </w:t>
            </w:r>
            <w:r w:rsidRPr="05F0F8C8">
              <w:rPr>
                <w:rFonts w:ascii="Century Gothic" w:eastAsia="Century Gothic" w:hAnsi="Century Gothic" w:cs="Century Gothic"/>
                <w:color w:val="auto"/>
              </w:rPr>
              <w:t xml:space="preserve">supporting families </w:t>
            </w:r>
            <w:r w:rsidR="1F1BD9B0" w:rsidRPr="05F0F8C8">
              <w:rPr>
                <w:rFonts w:ascii="Century Gothic" w:eastAsia="Century Gothic" w:hAnsi="Century Gothic" w:cs="Century Gothic"/>
                <w:color w:val="auto"/>
              </w:rPr>
              <w:t xml:space="preserve">and children to have better </w:t>
            </w:r>
            <w:r w:rsidRPr="05F0F8C8">
              <w:rPr>
                <w:rFonts w:ascii="Century Gothic" w:eastAsia="Century Gothic" w:hAnsi="Century Gothic" w:cs="Century Gothic"/>
                <w:color w:val="auto"/>
              </w:rPr>
              <w:t>attendance</w:t>
            </w:r>
            <w:r w:rsidR="450D113B" w:rsidRPr="05F0F8C8">
              <w:rPr>
                <w:rFonts w:ascii="Century Gothic" w:eastAsia="Century Gothic" w:hAnsi="Century Gothic" w:cs="Century Gothic"/>
                <w:color w:val="auto"/>
              </w:rPr>
              <w:t>.</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B5FBC5" w14:textId="1DBCFA37" w:rsidR="0D7E3E56" w:rsidRDefault="0D7E3E56" w:rsidP="05F0F8C8">
            <w:pPr>
              <w:pStyle w:val="TableRowCentered"/>
              <w:jc w:val="left"/>
              <w:rPr>
                <w:rFonts w:ascii="Century Gothic" w:eastAsia="Century Gothic" w:hAnsi="Century Gothic" w:cs="Century Gothic"/>
              </w:rPr>
            </w:pPr>
            <w:r w:rsidRPr="05F0F8C8">
              <w:rPr>
                <w:rFonts w:ascii="Century Gothic" w:eastAsia="Century Gothic" w:hAnsi="Century Gothic" w:cs="Century Gothic"/>
              </w:rPr>
              <w:t xml:space="preserve">Working Together to Improve School Attendance August 2024 highlights the importance of good attendance and </w:t>
            </w:r>
            <w:r w:rsidR="71083C75" w:rsidRPr="05F0F8C8">
              <w:rPr>
                <w:rFonts w:ascii="Century Gothic" w:eastAsia="Century Gothic" w:hAnsi="Century Gothic" w:cs="Century Gothic"/>
              </w:rPr>
              <w:t>the</w:t>
            </w:r>
            <w:r w:rsidRPr="05F0F8C8">
              <w:rPr>
                <w:rFonts w:ascii="Century Gothic" w:eastAsia="Century Gothic" w:hAnsi="Century Gothic" w:cs="Century Gothic"/>
              </w:rPr>
              <w:t xml:space="preserve"> steps that can be taken to improve attendance</w:t>
            </w:r>
          </w:p>
          <w:p w14:paraId="74975B56" w14:textId="6EE4EA6B" w:rsidR="7A877BA9" w:rsidRDefault="7A877BA9" w:rsidP="05F0F8C8">
            <w:pPr>
              <w:pStyle w:val="TableRowCentered"/>
              <w:jc w:val="left"/>
              <w:rPr>
                <w:rFonts w:ascii="Century Gothic" w:eastAsia="Century Gothic" w:hAnsi="Century Gothic" w:cs="Century Gothic"/>
              </w:rPr>
            </w:pPr>
            <w:hyperlink r:id="rId21">
              <w:r w:rsidRPr="05F0F8C8">
                <w:rPr>
                  <w:rStyle w:val="Hyperlink"/>
                  <w:rFonts w:ascii="Century Gothic" w:eastAsia="Century Gothic" w:hAnsi="Century Gothic" w:cs="Century Gothic"/>
                </w:rPr>
                <w:t>https://www.gov.uk/government/publications/working-together-to-improve-school-attendance</w:t>
              </w:r>
            </w:hyperlink>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91C0E" w14:textId="5A4855F9" w:rsidR="05F0F8C8" w:rsidRDefault="7B8C61DD" w:rsidP="05F0F8C8">
            <w:pPr>
              <w:pStyle w:val="TableRowCentered"/>
              <w:jc w:val="left"/>
              <w:rPr>
                <w:rFonts w:ascii="Century Gothic" w:eastAsia="Century Gothic" w:hAnsi="Century Gothic" w:cs="Century Gothic"/>
              </w:rPr>
            </w:pPr>
            <w:r w:rsidRPr="5C7B2CF3">
              <w:rPr>
                <w:rFonts w:ascii="Century Gothic" w:eastAsia="Century Gothic" w:hAnsi="Century Gothic" w:cs="Century Gothic"/>
              </w:rPr>
              <w:t>6</w:t>
            </w:r>
          </w:p>
        </w:tc>
      </w:tr>
      <w:tr w:rsidR="05F0F8C8" w14:paraId="0050FD5B" w14:textId="77777777" w:rsidTr="5C7B2CF3">
        <w:trPr>
          <w:trHeight w:val="300"/>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2F1A4" w14:textId="63ECE775" w:rsidR="33CD571F" w:rsidRDefault="33CD571F" w:rsidP="05F0F8C8">
            <w:pPr>
              <w:pStyle w:val="TableRow"/>
              <w:rPr>
                <w:rFonts w:ascii="Century Gothic" w:eastAsia="Century Gothic" w:hAnsi="Century Gothic" w:cs="Century Gothic"/>
                <w:color w:val="auto"/>
              </w:rPr>
            </w:pPr>
            <w:r w:rsidRPr="05F0F8C8">
              <w:rPr>
                <w:rFonts w:ascii="Century Gothic" w:eastAsia="Century Gothic" w:hAnsi="Century Gothic" w:cs="Century Gothic"/>
                <w:color w:val="auto"/>
              </w:rPr>
              <w:t>Host attendance clinics with families of persistent absentees to develop tailored action plans</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B93A" w14:textId="6EE4EA6B" w:rsidR="05F0F8C8" w:rsidRDefault="43934EC6" w:rsidP="5C7B2CF3">
            <w:pPr>
              <w:pStyle w:val="TableRowCentered"/>
              <w:jc w:val="left"/>
              <w:rPr>
                <w:rFonts w:ascii="Century Gothic" w:eastAsia="Century Gothic" w:hAnsi="Century Gothic" w:cs="Century Gothic"/>
              </w:rPr>
            </w:pPr>
            <w:hyperlink r:id="rId22">
              <w:r w:rsidRPr="5C7B2CF3">
                <w:rPr>
                  <w:rStyle w:val="Hyperlink"/>
                  <w:rFonts w:ascii="Century Gothic" w:eastAsia="Century Gothic" w:hAnsi="Century Gothic" w:cs="Century Gothic"/>
                </w:rPr>
                <w:t>https://www.gov.uk/government/publications/working-together-to-improve-school-attendance</w:t>
              </w:r>
            </w:hyperlink>
          </w:p>
          <w:p w14:paraId="2F7CEC26" w14:textId="3E797536" w:rsidR="05F0F8C8" w:rsidRDefault="05F0F8C8" w:rsidP="05F0F8C8">
            <w:pPr>
              <w:pStyle w:val="TableRowCentered"/>
              <w:jc w:val="left"/>
              <w:rPr>
                <w:rFonts w:ascii="Century Gothic" w:eastAsia="Century Gothic" w:hAnsi="Century Gothic" w:cs="Century Gothic"/>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755CB" w14:textId="20930D4D" w:rsidR="05F0F8C8" w:rsidRDefault="43934EC6" w:rsidP="05F0F8C8">
            <w:pPr>
              <w:pStyle w:val="TableRowCentered"/>
              <w:jc w:val="left"/>
              <w:rPr>
                <w:rFonts w:ascii="Century Gothic" w:eastAsia="Century Gothic" w:hAnsi="Century Gothic" w:cs="Century Gothic"/>
              </w:rPr>
            </w:pPr>
            <w:r w:rsidRPr="5C7B2CF3">
              <w:rPr>
                <w:rFonts w:ascii="Century Gothic" w:eastAsia="Century Gothic" w:hAnsi="Century Gothic" w:cs="Century Gothic"/>
              </w:rPr>
              <w:t>6</w:t>
            </w:r>
          </w:p>
        </w:tc>
      </w:tr>
    </w:tbl>
    <w:p w14:paraId="1D783BB8" w14:textId="178467D7" w:rsidR="00A76772" w:rsidRDefault="1D097C04" w:rsidP="5C7B2CF3">
      <w:pPr>
        <w:spacing w:before="240" w:after="240" w:line="288" w:lineRule="auto"/>
        <w:rPr>
          <w:rFonts w:ascii="Century Gothic" w:eastAsia="Century Gothic" w:hAnsi="Century Gothic" w:cs="Century Gothic"/>
          <w:b/>
          <w:bCs/>
          <w:color w:val="104F75"/>
          <w:sz w:val="24"/>
          <w:szCs w:val="24"/>
        </w:rPr>
      </w:pPr>
      <w:r w:rsidRPr="5C7B2CF3">
        <w:rPr>
          <w:rFonts w:ascii="Century Gothic" w:eastAsia="Century Gothic" w:hAnsi="Century Gothic" w:cs="Century Gothic"/>
          <w:b/>
          <w:bCs/>
          <w:color w:val="104F75"/>
          <w:sz w:val="24"/>
          <w:szCs w:val="24"/>
        </w:rPr>
        <w:t>Total budgeted cost: £</w:t>
      </w:r>
      <w:r w:rsidR="3B16E637" w:rsidRPr="5C7B2CF3">
        <w:rPr>
          <w:rFonts w:ascii="Century Gothic" w:eastAsia="Century Gothic" w:hAnsi="Century Gothic" w:cs="Century Gothic"/>
          <w:b/>
          <w:bCs/>
          <w:color w:val="104F75"/>
          <w:sz w:val="24"/>
          <w:szCs w:val="24"/>
        </w:rPr>
        <w:t>50,320</w:t>
      </w:r>
    </w:p>
    <w:p w14:paraId="066B959D" w14:textId="77777777" w:rsidR="00E9611F" w:rsidRDefault="00E9611F" w:rsidP="410C2477">
      <w:pPr>
        <w:pStyle w:val="Heading1"/>
        <w:spacing w:after="240" w:line="288" w:lineRule="auto"/>
        <w:rPr>
          <w:rFonts w:ascii="Century Gothic" w:eastAsia="Century Gothic" w:hAnsi="Century Gothic" w:cs="Century Gothic"/>
          <w:b/>
          <w:bCs/>
          <w:color w:val="104F75"/>
          <w:sz w:val="24"/>
          <w:szCs w:val="24"/>
        </w:rPr>
      </w:pPr>
    </w:p>
    <w:p w14:paraId="5CB4041B" w14:textId="1270A4B6" w:rsidR="00E9611F" w:rsidRPr="00E9611F" w:rsidRDefault="59F6AD56" w:rsidP="410C2477">
      <w:pPr>
        <w:pStyle w:val="Heading1"/>
        <w:spacing w:after="240" w:line="288"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Part B: Review of outcomes in the previous academic year</w:t>
      </w:r>
    </w:p>
    <w:p w14:paraId="711DF2D3" w14:textId="1D55E9E6" w:rsidR="655CBF6E" w:rsidRPr="00D124B8" w:rsidRDefault="59F6AD56" w:rsidP="05F0F8C8">
      <w:pPr>
        <w:pStyle w:val="Heading2"/>
        <w:spacing w:before="480" w:after="240" w:line="240" w:lineRule="auto"/>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b/>
          <w:bCs/>
          <w:color w:val="104F75"/>
          <w:sz w:val="24"/>
          <w:szCs w:val="24"/>
        </w:rPr>
        <w:t>Pupil premium strategy outcomes</w:t>
      </w:r>
      <w:r w:rsidR="54C70534" w:rsidRPr="05F0F8C8">
        <w:rPr>
          <w:rFonts w:ascii="Century Gothic" w:eastAsia="Century Gothic" w:hAnsi="Century Gothic" w:cs="Century Gothic"/>
          <w:color w:val="C00000"/>
          <w:sz w:val="24"/>
          <w:szCs w:val="24"/>
        </w:rPr>
        <w:t xml:space="preserve"> </w:t>
      </w:r>
    </w:p>
    <w:p w14:paraId="11BDC1A7" w14:textId="52F80F43" w:rsidR="655CBF6E" w:rsidRPr="00D124B8" w:rsidRDefault="54C70534" w:rsidP="48533826">
      <w:pPr>
        <w:rPr>
          <w:rFonts w:ascii="Century Gothic" w:eastAsia="Century Gothic" w:hAnsi="Century Gothic" w:cs="Century Gothic"/>
          <w:b/>
          <w:bCs/>
          <w:color w:val="4472C4" w:themeColor="accent1"/>
          <w:sz w:val="24"/>
          <w:szCs w:val="24"/>
        </w:rPr>
      </w:pPr>
      <w:r w:rsidRPr="05F0F8C8">
        <w:rPr>
          <w:rFonts w:ascii="Century Gothic" w:eastAsia="Century Gothic" w:hAnsi="Century Gothic" w:cs="Century Gothic"/>
          <w:b/>
          <w:bCs/>
          <w:sz w:val="24"/>
          <w:szCs w:val="24"/>
        </w:rPr>
        <w:t>We use a wide range of data to analyse impact of spending:</w:t>
      </w:r>
    </w:p>
    <w:p w14:paraId="22A21CD3" w14:textId="7F8E261F"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End of key stage data</w:t>
      </w:r>
    </w:p>
    <w:p w14:paraId="34C235F9" w14:textId="7DB9B506"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Phonics outcomes</w:t>
      </w:r>
    </w:p>
    <w:p w14:paraId="051AF8A5" w14:textId="3349EAC2"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EYFS data</w:t>
      </w:r>
    </w:p>
    <w:p w14:paraId="3EDC4AE8" w14:textId="303A7452"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Tracking Data (progress through the year based on teacher assessments</w:t>
      </w:r>
      <w:r w:rsidR="4217742A" w:rsidRPr="05F0F8C8">
        <w:rPr>
          <w:rFonts w:ascii="Century Gothic" w:eastAsia="Century Gothic" w:hAnsi="Century Gothic" w:cs="Century Gothic"/>
          <w:sz w:val="24"/>
          <w:szCs w:val="24"/>
        </w:rPr>
        <w:t xml:space="preserve"> and NFER assessments</w:t>
      </w:r>
      <w:r w:rsidRPr="05F0F8C8">
        <w:rPr>
          <w:rFonts w:ascii="Century Gothic" w:eastAsia="Century Gothic" w:hAnsi="Century Gothic" w:cs="Century Gothic"/>
          <w:sz w:val="24"/>
          <w:szCs w:val="24"/>
        </w:rPr>
        <w:t>)</w:t>
      </w:r>
    </w:p>
    <w:p w14:paraId="21EEE7A3" w14:textId="6D7A10C4"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Intervention analysis</w:t>
      </w:r>
    </w:p>
    <w:p w14:paraId="1569C259" w14:textId="1AA692C5" w:rsidR="655CBF6E" w:rsidRPr="00D124B8" w:rsidRDefault="54C70534" w:rsidP="48533826">
      <w:pPr>
        <w:pStyle w:val="ListParagraph"/>
        <w:numPr>
          <w:ilvl w:val="1"/>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 xml:space="preserve">Moderation of work, outcomes of observations, learning walks </w:t>
      </w:r>
    </w:p>
    <w:p w14:paraId="1C9DD48D" w14:textId="4B5D32DD" w:rsidR="48533826" w:rsidRDefault="48533826" w:rsidP="05F0F8C8">
      <w:pPr>
        <w:rPr>
          <w:rFonts w:ascii="Century Gothic" w:eastAsia="Century Gothic" w:hAnsi="Century Gothic" w:cs="Century Gothic"/>
          <w:b/>
          <w:bCs/>
          <w:color w:val="4471C4"/>
          <w:sz w:val="24"/>
          <w:szCs w:val="24"/>
        </w:rPr>
      </w:pPr>
    </w:p>
    <w:p w14:paraId="6CAE066D" w14:textId="2DA0F91A" w:rsidR="655CBF6E" w:rsidRPr="00D124B8" w:rsidRDefault="54C70534" w:rsidP="48533826">
      <w:p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b/>
          <w:bCs/>
          <w:sz w:val="24"/>
          <w:szCs w:val="24"/>
        </w:rPr>
        <w:t>How we monitor and review Pupil Premium Spend:</w:t>
      </w:r>
    </w:p>
    <w:p w14:paraId="739DBEC6" w14:textId="352C3AD9" w:rsidR="655CBF6E" w:rsidRPr="00D124B8" w:rsidRDefault="54C70534" w:rsidP="48533826">
      <w:pPr>
        <w:pStyle w:val="ListParagraph"/>
        <w:numPr>
          <w:ilvl w:val="0"/>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Pupil Premium children are discussed at all Pupil Progress meetings, where children targeted for specific help and support are identified and discussed</w:t>
      </w:r>
    </w:p>
    <w:p w14:paraId="5642ABD5" w14:textId="1E80F0A9" w:rsidR="655CBF6E" w:rsidRPr="00D124B8" w:rsidRDefault="54C70534" w:rsidP="48533826">
      <w:pPr>
        <w:pStyle w:val="ListParagraph"/>
        <w:numPr>
          <w:ilvl w:val="0"/>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 xml:space="preserve">In all data analysis every term, PP children are </w:t>
      </w:r>
      <w:r w:rsidR="62C50191" w:rsidRPr="05F0F8C8">
        <w:rPr>
          <w:rFonts w:ascii="Century Gothic" w:eastAsia="Century Gothic" w:hAnsi="Century Gothic" w:cs="Century Gothic"/>
          <w:sz w:val="24"/>
          <w:szCs w:val="24"/>
        </w:rPr>
        <w:t>identified,</w:t>
      </w:r>
      <w:r w:rsidRPr="05F0F8C8">
        <w:rPr>
          <w:rFonts w:ascii="Century Gothic" w:eastAsia="Century Gothic" w:hAnsi="Century Gothic" w:cs="Century Gothic"/>
          <w:sz w:val="24"/>
          <w:szCs w:val="24"/>
        </w:rPr>
        <w:t xml:space="preserve"> and their progress monitored</w:t>
      </w:r>
    </w:p>
    <w:p w14:paraId="446AFCC4" w14:textId="087B4F3B" w:rsidR="655CBF6E" w:rsidRPr="00D124B8" w:rsidRDefault="54C70534" w:rsidP="48533826">
      <w:pPr>
        <w:pStyle w:val="ListParagraph"/>
        <w:numPr>
          <w:ilvl w:val="0"/>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lastRenderedPageBreak/>
        <w:t>All class teachers are aware of PP children in their class and these are highlighted on their marksheets.</w:t>
      </w:r>
    </w:p>
    <w:p w14:paraId="0D04D4D5" w14:textId="602A2A33" w:rsidR="655CBF6E" w:rsidRPr="00D124B8" w:rsidRDefault="54C70534" w:rsidP="48533826">
      <w:pPr>
        <w:pStyle w:val="ListParagraph"/>
        <w:numPr>
          <w:ilvl w:val="0"/>
          <w:numId w:val="17"/>
        </w:numPr>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interventions are monitored and adjusted as needed</w:t>
      </w:r>
    </w:p>
    <w:p w14:paraId="3D5A07E9" w14:textId="1987F5D5" w:rsidR="6B2C13D8" w:rsidRDefault="6B2C13D8" w:rsidP="05F0F8C8">
      <w:pPr>
        <w:pStyle w:val="ListParagraph"/>
        <w:numPr>
          <w:ilvl w:val="0"/>
          <w:numId w:val="17"/>
        </w:num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Attendance data is tracked and monitored by the school and Trust. Each term PP attendance data is monitored externally by BANES</w:t>
      </w:r>
    </w:p>
    <w:p w14:paraId="6CB8B629" w14:textId="77777777" w:rsidR="00E9611F" w:rsidRPr="00D124B8" w:rsidRDefault="00E9611F" w:rsidP="410C2477">
      <w:pPr>
        <w:rPr>
          <w:rFonts w:ascii="Century Gothic" w:eastAsia="Century Gothic" w:hAnsi="Century Gothic" w:cs="Century Gothic"/>
          <w:color w:val="4472C4" w:themeColor="accent1"/>
          <w:sz w:val="24"/>
          <w:szCs w:val="24"/>
        </w:rPr>
      </w:pPr>
    </w:p>
    <w:p w14:paraId="62FD4871" w14:textId="20F1187C" w:rsidR="7FDA86A6" w:rsidRDefault="7FDA86A6" w:rsidP="05F0F8C8">
      <w:pPr>
        <w:spacing w:before="120" w:after="240" w:line="288" w:lineRule="auto"/>
        <w:rPr>
          <w:rFonts w:ascii="Century Gothic" w:eastAsia="Century Gothic" w:hAnsi="Century Gothic" w:cs="Century Gothic"/>
          <w:sz w:val="24"/>
          <w:szCs w:val="24"/>
        </w:rPr>
      </w:pPr>
      <w:r w:rsidRPr="5C7B2CF3">
        <w:rPr>
          <w:rFonts w:ascii="Century Gothic" w:eastAsia="Century Gothic" w:hAnsi="Century Gothic" w:cs="Century Gothic"/>
          <w:sz w:val="24"/>
          <w:szCs w:val="24"/>
        </w:rPr>
        <w:t>Summer 202</w:t>
      </w:r>
      <w:r w:rsidR="457AA38E" w:rsidRPr="5C7B2CF3">
        <w:rPr>
          <w:rFonts w:ascii="Century Gothic" w:eastAsia="Century Gothic" w:hAnsi="Century Gothic" w:cs="Century Gothic"/>
          <w:sz w:val="24"/>
          <w:szCs w:val="24"/>
        </w:rPr>
        <w:t>4</w:t>
      </w:r>
      <w:r w:rsidRPr="5C7B2CF3">
        <w:rPr>
          <w:rFonts w:ascii="Century Gothic" w:eastAsia="Century Gothic" w:hAnsi="Century Gothic" w:cs="Century Gothic"/>
          <w:sz w:val="24"/>
          <w:szCs w:val="24"/>
        </w:rPr>
        <w:t xml:space="preserve"> </w:t>
      </w:r>
      <w:r w:rsidR="30778124" w:rsidRPr="5C7B2CF3">
        <w:rPr>
          <w:rFonts w:ascii="Century Gothic" w:eastAsia="Century Gothic" w:hAnsi="Century Gothic" w:cs="Century Gothic"/>
          <w:sz w:val="24"/>
          <w:szCs w:val="24"/>
        </w:rPr>
        <w:t xml:space="preserve">Mulberry Park ET </w:t>
      </w:r>
      <w:r w:rsidRPr="5C7B2CF3">
        <w:rPr>
          <w:rFonts w:ascii="Century Gothic" w:eastAsia="Century Gothic" w:hAnsi="Century Gothic" w:cs="Century Gothic"/>
          <w:sz w:val="24"/>
          <w:szCs w:val="24"/>
        </w:rPr>
        <w:t>Data:</w:t>
      </w:r>
    </w:p>
    <w:tbl>
      <w:tblPr>
        <w:tblStyle w:val="TableGrid"/>
        <w:tblW w:w="8040" w:type="dxa"/>
        <w:tblLayout w:type="fixed"/>
        <w:tblLook w:val="06A0" w:firstRow="1" w:lastRow="0" w:firstColumn="1" w:lastColumn="0" w:noHBand="1" w:noVBand="1"/>
      </w:tblPr>
      <w:tblGrid>
        <w:gridCol w:w="3135"/>
        <w:gridCol w:w="1965"/>
        <w:gridCol w:w="2940"/>
      </w:tblGrid>
      <w:tr w:rsidR="00E53138" w14:paraId="5E8EE7B2" w14:textId="77777777" w:rsidTr="05F0F8C8">
        <w:trPr>
          <w:trHeight w:val="300"/>
        </w:trPr>
        <w:tc>
          <w:tcPr>
            <w:tcW w:w="3135" w:type="dxa"/>
          </w:tcPr>
          <w:p w14:paraId="1BF40190" w14:textId="355AFA9D" w:rsidR="00E53138" w:rsidRDefault="7A811A3D" w:rsidP="05F0F8C8">
            <w:pPr>
              <w:spacing w:line="259" w:lineRule="auto"/>
              <w:rPr>
                <w:rFonts w:ascii="Century Gothic" w:eastAsia="Century Gothic" w:hAnsi="Century Gothic" w:cs="Century Gothic"/>
                <w:b/>
                <w:bCs/>
                <w:sz w:val="24"/>
                <w:szCs w:val="24"/>
              </w:rPr>
            </w:pPr>
            <w:r w:rsidRPr="05F0F8C8">
              <w:rPr>
                <w:rFonts w:ascii="Century Gothic" w:eastAsia="Century Gothic" w:hAnsi="Century Gothic" w:cs="Century Gothic"/>
                <w:b/>
                <w:bCs/>
                <w:sz w:val="24"/>
                <w:szCs w:val="24"/>
              </w:rPr>
              <w:t>Assessment</w:t>
            </w:r>
          </w:p>
        </w:tc>
        <w:tc>
          <w:tcPr>
            <w:tcW w:w="1965" w:type="dxa"/>
          </w:tcPr>
          <w:p w14:paraId="73D6D3BF" w14:textId="65554749" w:rsidR="00E53138" w:rsidRDefault="7A811A3D" w:rsidP="05F0F8C8">
            <w:pPr>
              <w:rPr>
                <w:rFonts w:ascii="Century Gothic" w:eastAsia="Century Gothic" w:hAnsi="Century Gothic" w:cs="Century Gothic"/>
                <w:b/>
                <w:bCs/>
                <w:sz w:val="24"/>
                <w:szCs w:val="24"/>
              </w:rPr>
            </w:pPr>
            <w:r w:rsidRPr="05F0F8C8">
              <w:rPr>
                <w:rFonts w:ascii="Century Gothic" w:eastAsia="Century Gothic" w:hAnsi="Century Gothic" w:cs="Century Gothic"/>
                <w:b/>
                <w:bCs/>
                <w:sz w:val="24"/>
                <w:szCs w:val="24"/>
              </w:rPr>
              <w:t>% of Class</w:t>
            </w:r>
          </w:p>
        </w:tc>
        <w:tc>
          <w:tcPr>
            <w:tcW w:w="2940" w:type="dxa"/>
          </w:tcPr>
          <w:p w14:paraId="16BA6B70" w14:textId="4689CF51" w:rsidR="00E53138" w:rsidRDefault="7A811A3D" w:rsidP="05F0F8C8">
            <w:pPr>
              <w:rPr>
                <w:rFonts w:ascii="Century Gothic" w:eastAsia="Century Gothic" w:hAnsi="Century Gothic" w:cs="Century Gothic"/>
                <w:b/>
                <w:bCs/>
                <w:sz w:val="24"/>
                <w:szCs w:val="24"/>
              </w:rPr>
            </w:pPr>
            <w:r w:rsidRPr="05F0F8C8">
              <w:rPr>
                <w:rFonts w:ascii="Century Gothic" w:eastAsia="Century Gothic" w:hAnsi="Century Gothic" w:cs="Century Gothic"/>
                <w:b/>
                <w:bCs/>
                <w:sz w:val="24"/>
                <w:szCs w:val="24"/>
              </w:rPr>
              <w:t>% of PP in class</w:t>
            </w:r>
          </w:p>
        </w:tc>
      </w:tr>
      <w:tr w:rsidR="00E53138" w14:paraId="1D8239FB" w14:textId="77777777" w:rsidTr="05F0F8C8">
        <w:trPr>
          <w:trHeight w:val="300"/>
        </w:trPr>
        <w:tc>
          <w:tcPr>
            <w:tcW w:w="3135" w:type="dxa"/>
          </w:tcPr>
          <w:p w14:paraId="0FD50149" w14:textId="63DEDEA4" w:rsidR="00E53138" w:rsidRDefault="7A811A3D"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Reception GLD</w:t>
            </w:r>
          </w:p>
        </w:tc>
        <w:tc>
          <w:tcPr>
            <w:tcW w:w="1965" w:type="dxa"/>
          </w:tcPr>
          <w:p w14:paraId="05AC9E2D" w14:textId="38132C15" w:rsidR="00E53138" w:rsidRDefault="012FEA55"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47</w:t>
            </w:r>
            <w:r w:rsidR="7A811A3D" w:rsidRPr="05F0F8C8">
              <w:rPr>
                <w:rFonts w:ascii="Century Gothic" w:eastAsia="Century Gothic" w:hAnsi="Century Gothic" w:cs="Century Gothic"/>
                <w:sz w:val="24"/>
                <w:szCs w:val="24"/>
              </w:rPr>
              <w:t>% at GLD</w:t>
            </w:r>
          </w:p>
        </w:tc>
        <w:tc>
          <w:tcPr>
            <w:tcW w:w="2940" w:type="dxa"/>
          </w:tcPr>
          <w:p w14:paraId="53E1BDAD" w14:textId="10BFC36F" w:rsidR="00E53138" w:rsidRDefault="351F82D2"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0</w:t>
            </w:r>
            <w:r w:rsidR="7A811A3D" w:rsidRPr="05F0F8C8">
              <w:rPr>
                <w:rFonts w:ascii="Century Gothic" w:eastAsia="Century Gothic" w:hAnsi="Century Gothic" w:cs="Century Gothic"/>
                <w:sz w:val="24"/>
                <w:szCs w:val="24"/>
              </w:rPr>
              <w:t>% PP at GLD</w:t>
            </w:r>
          </w:p>
        </w:tc>
      </w:tr>
      <w:tr w:rsidR="00E53138" w14:paraId="5C5A6CE6" w14:textId="77777777" w:rsidTr="05F0F8C8">
        <w:trPr>
          <w:trHeight w:val="300"/>
        </w:trPr>
        <w:tc>
          <w:tcPr>
            <w:tcW w:w="3135" w:type="dxa"/>
          </w:tcPr>
          <w:p w14:paraId="3F70E9A6" w14:textId="1F0AF595" w:rsidR="00E53138" w:rsidRDefault="7A811A3D"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Year 1 Phonics</w:t>
            </w:r>
          </w:p>
        </w:tc>
        <w:tc>
          <w:tcPr>
            <w:tcW w:w="1965" w:type="dxa"/>
          </w:tcPr>
          <w:p w14:paraId="006CF605" w14:textId="5CA1CFBA" w:rsidR="00E53138" w:rsidRDefault="38AB5EAD"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64</w:t>
            </w:r>
            <w:r w:rsidR="7A811A3D" w:rsidRPr="05F0F8C8">
              <w:rPr>
                <w:rFonts w:ascii="Century Gothic" w:eastAsia="Century Gothic" w:hAnsi="Century Gothic" w:cs="Century Gothic"/>
                <w:sz w:val="24"/>
                <w:szCs w:val="24"/>
              </w:rPr>
              <w:t>% Pass</w:t>
            </w:r>
          </w:p>
        </w:tc>
        <w:tc>
          <w:tcPr>
            <w:tcW w:w="2940" w:type="dxa"/>
          </w:tcPr>
          <w:p w14:paraId="4B589993" w14:textId="52D94B02" w:rsidR="00E53138" w:rsidRDefault="2BB43C85"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25</w:t>
            </w:r>
            <w:r w:rsidR="7A811A3D" w:rsidRPr="05F0F8C8">
              <w:rPr>
                <w:rFonts w:ascii="Century Gothic" w:eastAsia="Century Gothic" w:hAnsi="Century Gothic" w:cs="Century Gothic"/>
                <w:sz w:val="24"/>
                <w:szCs w:val="24"/>
              </w:rPr>
              <w:t>% PP Pass</w:t>
            </w:r>
          </w:p>
        </w:tc>
      </w:tr>
      <w:tr w:rsidR="05F0F8C8" w14:paraId="3999A7BB" w14:textId="77777777" w:rsidTr="05F0F8C8">
        <w:trPr>
          <w:trHeight w:val="300"/>
        </w:trPr>
        <w:tc>
          <w:tcPr>
            <w:tcW w:w="3135" w:type="dxa"/>
          </w:tcPr>
          <w:p w14:paraId="0BE8E4EC" w14:textId="560656D7" w:rsidR="3EFB5BF1" w:rsidRDefault="3EFB5BF1"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Year 4 MTC</w:t>
            </w:r>
          </w:p>
        </w:tc>
        <w:tc>
          <w:tcPr>
            <w:tcW w:w="1965" w:type="dxa"/>
          </w:tcPr>
          <w:p w14:paraId="30457955" w14:textId="39D0904D" w:rsidR="3EFB5BF1" w:rsidRDefault="3EFB5BF1"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70% full marks</w:t>
            </w:r>
          </w:p>
        </w:tc>
        <w:tc>
          <w:tcPr>
            <w:tcW w:w="2940" w:type="dxa"/>
          </w:tcPr>
          <w:p w14:paraId="7FE6C127" w14:textId="338FFA18" w:rsidR="56950286" w:rsidRDefault="56950286" w:rsidP="05F0F8C8">
            <w:pPr>
              <w:rPr>
                <w:rFonts w:ascii="Century Gothic" w:eastAsia="Century Gothic" w:hAnsi="Century Gothic" w:cs="Century Gothic"/>
                <w:sz w:val="24"/>
                <w:szCs w:val="24"/>
              </w:rPr>
            </w:pPr>
            <w:r w:rsidRPr="05F0F8C8">
              <w:rPr>
                <w:rFonts w:ascii="Century Gothic" w:eastAsia="Century Gothic" w:hAnsi="Century Gothic" w:cs="Century Gothic"/>
                <w:sz w:val="24"/>
                <w:szCs w:val="24"/>
              </w:rPr>
              <w:t>75% PP with full marks</w:t>
            </w:r>
          </w:p>
        </w:tc>
      </w:tr>
    </w:tbl>
    <w:p w14:paraId="223A20D1" w14:textId="3FC7F3D2" w:rsidR="56950286" w:rsidRDefault="56950286" w:rsidP="05F0F8C8">
      <w:pPr>
        <w:rPr>
          <w:rFonts w:ascii="Century Gothic" w:eastAsia="Century Gothic" w:hAnsi="Century Gothic" w:cs="Century Gothic"/>
        </w:rPr>
      </w:pPr>
      <w:r w:rsidRPr="05F0F8C8">
        <w:rPr>
          <w:rFonts w:ascii="Century Gothic" w:eastAsia="Century Gothic" w:hAnsi="Century Gothic" w:cs="Century Gothic"/>
        </w:rPr>
        <w:t>** Not all Year 1 pupils were present for the phonics assessments</w:t>
      </w:r>
    </w:p>
    <w:p w14:paraId="64C39639" w14:textId="32A898A2" w:rsidR="48533826" w:rsidRDefault="3EFB5BF1" w:rsidP="05F0F8C8">
      <w:pPr>
        <w:spacing w:before="120" w:after="240" w:line="288" w:lineRule="auto"/>
        <w:rPr>
          <w:rFonts w:ascii="Century Gothic" w:eastAsia="Century Gothic" w:hAnsi="Century Gothic" w:cs="Century Gothic"/>
        </w:rPr>
      </w:pPr>
      <w:r w:rsidRPr="05F0F8C8">
        <w:rPr>
          <w:rFonts w:ascii="Century Gothic" w:eastAsia="Century Gothic" w:hAnsi="Century Gothic" w:cs="Century Gothic"/>
        </w:rPr>
        <w:t>** No Year 6 data as no Year 6 cohort in 2023 - 2024</w:t>
      </w:r>
    </w:p>
    <w:p w14:paraId="06FC5E7B" w14:textId="533EEE54" w:rsidR="655CBF6E" w:rsidRPr="00D124B8" w:rsidRDefault="30691706" w:rsidP="48533826">
      <w:pPr>
        <w:spacing w:before="120" w:after="240" w:line="288" w:lineRule="auto"/>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 xml:space="preserve">The aim at MPET is for all pupils, whatever their needs and starting points, to attend well and we know many of our </w:t>
      </w:r>
      <w:r w:rsidR="3BBBE99A" w:rsidRPr="05F0F8C8">
        <w:rPr>
          <w:rFonts w:ascii="Century Gothic" w:eastAsia="Century Gothic" w:hAnsi="Century Gothic" w:cs="Century Gothic"/>
          <w:sz w:val="24"/>
          <w:szCs w:val="24"/>
        </w:rPr>
        <w:t>non-pupil</w:t>
      </w:r>
      <w:r w:rsidRPr="05F0F8C8">
        <w:rPr>
          <w:rFonts w:ascii="Century Gothic" w:eastAsia="Century Gothic" w:hAnsi="Century Gothic" w:cs="Century Gothic"/>
          <w:sz w:val="24"/>
          <w:szCs w:val="24"/>
        </w:rPr>
        <w:t xml:space="preserve"> premium pupils still need extra support.</w:t>
      </w:r>
      <w:r w:rsidR="52A08CE0" w:rsidRPr="05F0F8C8">
        <w:rPr>
          <w:rFonts w:ascii="Century Gothic" w:eastAsia="Century Gothic" w:hAnsi="Century Gothic" w:cs="Century Gothic"/>
          <w:sz w:val="24"/>
          <w:szCs w:val="24"/>
        </w:rPr>
        <w:t xml:space="preserve"> Our results suggest that the performance </w:t>
      </w:r>
      <w:r w:rsidR="66B7C69C" w:rsidRPr="05F0F8C8">
        <w:rPr>
          <w:rFonts w:ascii="Century Gothic" w:eastAsia="Century Gothic" w:hAnsi="Century Gothic" w:cs="Century Gothic"/>
          <w:sz w:val="24"/>
          <w:szCs w:val="24"/>
        </w:rPr>
        <w:t>o</w:t>
      </w:r>
      <w:r w:rsidR="52A08CE0" w:rsidRPr="05F0F8C8">
        <w:rPr>
          <w:rFonts w:ascii="Century Gothic" w:eastAsia="Century Gothic" w:hAnsi="Century Gothic" w:cs="Century Gothic"/>
          <w:sz w:val="24"/>
          <w:szCs w:val="24"/>
        </w:rPr>
        <w:t xml:space="preserve">f disadvantaged pupils was lower than previous years in all areas. </w:t>
      </w:r>
      <w:r w:rsidRPr="05F0F8C8">
        <w:rPr>
          <w:rFonts w:ascii="Century Gothic" w:eastAsia="Century Gothic" w:hAnsi="Century Gothic" w:cs="Century Gothic"/>
          <w:sz w:val="24"/>
          <w:szCs w:val="24"/>
        </w:rPr>
        <w:t xml:space="preserve"> </w:t>
      </w:r>
      <w:r w:rsidR="233060FA" w:rsidRPr="05F0F8C8">
        <w:rPr>
          <w:rFonts w:ascii="Century Gothic" w:eastAsia="Century Gothic" w:hAnsi="Century Gothic" w:cs="Century Gothic"/>
          <w:sz w:val="24"/>
          <w:szCs w:val="24"/>
        </w:rPr>
        <w:t xml:space="preserve">The outcomes we aimed to achieve were not fully realised, especially in writing. We have identified the reasons for these outcomes are primarily due to </w:t>
      </w:r>
      <w:r w:rsidR="6BE1CD92" w:rsidRPr="05F0F8C8">
        <w:rPr>
          <w:rFonts w:ascii="Century Gothic" w:eastAsia="Century Gothic" w:hAnsi="Century Gothic" w:cs="Century Gothic"/>
          <w:sz w:val="24"/>
          <w:szCs w:val="24"/>
        </w:rPr>
        <w:t xml:space="preserve">the negative </w:t>
      </w:r>
      <w:r w:rsidR="233060FA" w:rsidRPr="05F0F8C8">
        <w:rPr>
          <w:rFonts w:ascii="Century Gothic" w:eastAsia="Century Gothic" w:hAnsi="Century Gothic" w:cs="Century Gothic"/>
          <w:sz w:val="24"/>
          <w:szCs w:val="24"/>
        </w:rPr>
        <w:t>impact of disrupted learning caused by Covid 19</w:t>
      </w:r>
      <w:r w:rsidR="657B372E" w:rsidRPr="05F0F8C8">
        <w:rPr>
          <w:rFonts w:ascii="Century Gothic" w:eastAsia="Century Gothic" w:hAnsi="Century Gothic" w:cs="Century Gothic"/>
          <w:sz w:val="24"/>
          <w:szCs w:val="24"/>
        </w:rPr>
        <w:t xml:space="preserve"> resulting in gaps in early writing skills</w:t>
      </w:r>
      <w:r w:rsidR="233060FA" w:rsidRPr="05F0F8C8">
        <w:rPr>
          <w:rFonts w:ascii="Century Gothic" w:eastAsia="Century Gothic" w:hAnsi="Century Gothic" w:cs="Century Gothic"/>
          <w:sz w:val="24"/>
          <w:szCs w:val="24"/>
        </w:rPr>
        <w:t>. Lost learning during 2019/2020 was most detrimental to our disadvantaged pupils and younger learners.</w:t>
      </w:r>
    </w:p>
    <w:p w14:paraId="69CECEFE" w14:textId="61E92D20" w:rsidR="655CBF6E" w:rsidRPr="00D124B8" w:rsidRDefault="54C70534" w:rsidP="48533826">
      <w:pPr>
        <w:spacing w:after="120" w:line="288" w:lineRule="auto"/>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 xml:space="preserve">Our assessments and observations indicated that pupil behaviour, wellbeing and mental health were significantly impacted </w:t>
      </w:r>
      <w:r w:rsidR="2D3CE861" w:rsidRPr="05F0F8C8">
        <w:rPr>
          <w:rFonts w:ascii="Century Gothic" w:eastAsia="Century Gothic" w:hAnsi="Century Gothic" w:cs="Century Gothic"/>
          <w:sz w:val="24"/>
          <w:szCs w:val="24"/>
        </w:rPr>
        <w:t>in the years following covid</w:t>
      </w:r>
      <w:r w:rsidRPr="05F0F8C8">
        <w:rPr>
          <w:rFonts w:ascii="Century Gothic" w:eastAsia="Century Gothic" w:hAnsi="Century Gothic" w:cs="Century Gothic"/>
          <w:sz w:val="24"/>
          <w:szCs w:val="24"/>
        </w:rPr>
        <w:t>. We used pupil premium funding to provide wellbeing support for all pupils, and targeted interventions where required. We are building on that approach with the activities detailed in this plan</w:t>
      </w:r>
      <w:r w:rsidR="5A33706E" w:rsidRPr="05F0F8C8">
        <w:rPr>
          <w:rFonts w:ascii="Century Gothic" w:eastAsia="Century Gothic" w:hAnsi="Century Gothic" w:cs="Century Gothic"/>
          <w:sz w:val="24"/>
          <w:szCs w:val="24"/>
        </w:rPr>
        <w:t xml:space="preserve">, which include adopting a whole school </w:t>
      </w:r>
      <w:r w:rsidR="002E6857" w:rsidRPr="05F0F8C8">
        <w:rPr>
          <w:rFonts w:ascii="Century Gothic" w:eastAsia="Century Gothic" w:hAnsi="Century Gothic" w:cs="Century Gothic"/>
          <w:sz w:val="24"/>
          <w:szCs w:val="24"/>
        </w:rPr>
        <w:t xml:space="preserve">trauma-informed </w:t>
      </w:r>
      <w:r w:rsidR="5A33706E" w:rsidRPr="05F0F8C8">
        <w:rPr>
          <w:rFonts w:ascii="Century Gothic" w:eastAsia="Century Gothic" w:hAnsi="Century Gothic" w:cs="Century Gothic"/>
          <w:sz w:val="24"/>
          <w:szCs w:val="24"/>
        </w:rPr>
        <w:t>Thrive approach</w:t>
      </w:r>
      <w:r w:rsidRPr="05F0F8C8">
        <w:rPr>
          <w:rFonts w:ascii="Century Gothic" w:eastAsia="Century Gothic" w:hAnsi="Century Gothic" w:cs="Century Gothic"/>
          <w:sz w:val="24"/>
          <w:szCs w:val="24"/>
        </w:rPr>
        <w:t>.</w:t>
      </w:r>
    </w:p>
    <w:p w14:paraId="047C528B" w14:textId="17ED69B0" w:rsidR="0E2C34A1" w:rsidRPr="00E9611F" w:rsidRDefault="0E2C34A1" w:rsidP="410C2477">
      <w:pPr>
        <w:spacing w:after="120" w:line="288" w:lineRule="auto"/>
        <w:rPr>
          <w:rFonts w:ascii="Century Gothic" w:eastAsia="Century Gothic" w:hAnsi="Century Gothic" w:cs="Century Gothic"/>
          <w:color w:val="4472C4" w:themeColor="accent1"/>
          <w:sz w:val="24"/>
          <w:szCs w:val="24"/>
        </w:rPr>
      </w:pPr>
    </w:p>
    <w:p w14:paraId="58E2C16F" w14:textId="140A94F5" w:rsidR="655CBF6E" w:rsidRPr="00D124B8" w:rsidRDefault="7AE0FDD5" w:rsidP="48533826">
      <w:pPr>
        <w:spacing w:after="120" w:line="288" w:lineRule="auto"/>
        <w:rPr>
          <w:rFonts w:ascii="Century Gothic" w:eastAsia="Century Gothic" w:hAnsi="Century Gothic" w:cs="Century Gothic"/>
          <w:color w:val="4472C4" w:themeColor="accent1"/>
          <w:sz w:val="24"/>
          <w:szCs w:val="24"/>
        </w:rPr>
      </w:pPr>
      <w:r w:rsidRPr="05F0F8C8">
        <w:rPr>
          <w:rFonts w:ascii="Century Gothic" w:eastAsia="Century Gothic" w:hAnsi="Century Gothic" w:cs="Century Gothic"/>
          <w:sz w:val="24"/>
          <w:szCs w:val="24"/>
        </w:rPr>
        <w:t xml:space="preserve">At MPET, we always aim to provide exceptional pastoral support to pupils and families, all our staff are committed supporting the MPET </w:t>
      </w:r>
      <w:r w:rsidR="57A680CF" w:rsidRPr="05F0F8C8">
        <w:rPr>
          <w:rFonts w:ascii="Century Gothic" w:eastAsia="Century Gothic" w:hAnsi="Century Gothic" w:cs="Century Gothic"/>
          <w:sz w:val="24"/>
          <w:szCs w:val="24"/>
        </w:rPr>
        <w:t>c</w:t>
      </w:r>
      <w:r w:rsidRPr="05F0F8C8">
        <w:rPr>
          <w:rFonts w:ascii="Century Gothic" w:eastAsia="Century Gothic" w:hAnsi="Century Gothic" w:cs="Century Gothic"/>
          <w:sz w:val="24"/>
          <w:szCs w:val="24"/>
        </w:rPr>
        <w:t>ommunity.</w:t>
      </w:r>
      <w:r w:rsidR="5279192C" w:rsidRPr="05F0F8C8">
        <w:rPr>
          <w:rFonts w:ascii="Century Gothic" w:eastAsia="Century Gothic" w:hAnsi="Century Gothic" w:cs="Century Gothic"/>
          <w:sz w:val="24"/>
          <w:szCs w:val="24"/>
        </w:rPr>
        <w:t xml:space="preserve"> We hold our families in high regard, irrespective of background and staff try to develop ‘conversations,’ and a sense of belonging rather than expecting all families to behave in the same way. </w:t>
      </w:r>
    </w:p>
    <w:p w14:paraId="4CBAFF1D" w14:textId="58874C62" w:rsidR="655CBF6E" w:rsidRDefault="59F6AD56" w:rsidP="410C2477">
      <w:pPr>
        <w:pStyle w:val="Heading1"/>
        <w:spacing w:after="240" w:line="240" w:lineRule="auto"/>
        <w:rPr>
          <w:rFonts w:ascii="Century Gothic" w:eastAsia="Century Gothic" w:hAnsi="Century Gothic" w:cs="Century Gothic"/>
          <w:b/>
          <w:bCs/>
          <w:color w:val="104F75"/>
          <w:sz w:val="24"/>
          <w:szCs w:val="24"/>
        </w:rPr>
      </w:pPr>
      <w:r w:rsidRPr="05F0F8C8">
        <w:rPr>
          <w:rFonts w:ascii="Century Gothic" w:eastAsia="Century Gothic" w:hAnsi="Century Gothic" w:cs="Century Gothic"/>
          <w:b/>
          <w:bCs/>
          <w:color w:val="104F75"/>
          <w:sz w:val="24"/>
          <w:szCs w:val="24"/>
        </w:rPr>
        <w:t>Further information (optional)</w:t>
      </w:r>
    </w:p>
    <w:p w14:paraId="7A105A50" w14:textId="0C37FD05" w:rsidR="655CBF6E" w:rsidRDefault="41B2894B" w:rsidP="410C2477">
      <w:pPr>
        <w:spacing w:before="120" w:after="12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At MPET o</w:t>
      </w:r>
      <w:r w:rsidR="59F6AD56" w:rsidRPr="05F0F8C8">
        <w:rPr>
          <w:rFonts w:ascii="Century Gothic" w:eastAsia="Century Gothic" w:hAnsi="Century Gothic" w:cs="Century Gothic"/>
          <w:color w:val="000000" w:themeColor="text1"/>
          <w:sz w:val="24"/>
          <w:szCs w:val="24"/>
        </w:rPr>
        <w:t xml:space="preserve">ur pupil premium strategy </w:t>
      </w:r>
      <w:r w:rsidR="14754469" w:rsidRPr="05F0F8C8">
        <w:rPr>
          <w:rFonts w:ascii="Century Gothic" w:eastAsia="Century Gothic" w:hAnsi="Century Gothic" w:cs="Century Gothic"/>
          <w:color w:val="000000" w:themeColor="text1"/>
          <w:sz w:val="24"/>
          <w:szCs w:val="24"/>
        </w:rPr>
        <w:t>is based on the following principles:</w:t>
      </w:r>
    </w:p>
    <w:p w14:paraId="238234D6" w14:textId="6819B9C9" w:rsidR="655CBF6E" w:rsidRDefault="14754469" w:rsidP="410C2477">
      <w:pPr>
        <w:pStyle w:val="ListParagraph"/>
        <w:numPr>
          <w:ilvl w:val="0"/>
          <w:numId w:val="12"/>
        </w:numPr>
        <w:spacing w:before="120" w:after="12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A culture of positive relationships</w:t>
      </w:r>
    </w:p>
    <w:p w14:paraId="607B5811" w14:textId="0AEE7880" w:rsidR="655CBF6E" w:rsidRDefault="14754469" w:rsidP="410C2477">
      <w:pPr>
        <w:pStyle w:val="ListParagraph"/>
        <w:numPr>
          <w:ilvl w:val="0"/>
          <w:numId w:val="12"/>
        </w:numPr>
        <w:spacing w:before="120" w:after="12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High expectations</w:t>
      </w:r>
    </w:p>
    <w:p w14:paraId="6D73FF72" w14:textId="75014481" w:rsidR="655CBF6E" w:rsidRDefault="14754469" w:rsidP="410C2477">
      <w:pPr>
        <w:spacing w:before="120" w:after="12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We focus on high quality </w:t>
      </w:r>
      <w:r w:rsidR="119898F7" w:rsidRPr="05F0F8C8">
        <w:rPr>
          <w:rFonts w:ascii="Century Gothic" w:eastAsia="Century Gothic" w:hAnsi="Century Gothic" w:cs="Century Gothic"/>
          <w:color w:val="000000" w:themeColor="text1"/>
          <w:sz w:val="24"/>
          <w:szCs w:val="24"/>
        </w:rPr>
        <w:t>teaching;</w:t>
      </w:r>
      <w:r w:rsidRPr="05F0F8C8">
        <w:rPr>
          <w:rFonts w:ascii="Century Gothic" w:eastAsia="Century Gothic" w:hAnsi="Century Gothic" w:cs="Century Gothic"/>
          <w:color w:val="000000" w:themeColor="text1"/>
          <w:sz w:val="24"/>
          <w:szCs w:val="24"/>
        </w:rPr>
        <w:t xml:space="preserve"> we know what goes on in classrooms and in in </w:t>
      </w:r>
      <w:r w:rsidR="75480B0A" w:rsidRPr="05F0F8C8">
        <w:rPr>
          <w:rFonts w:ascii="Century Gothic" w:eastAsia="Century Gothic" w:hAnsi="Century Gothic" w:cs="Century Gothic"/>
          <w:color w:val="000000" w:themeColor="text1"/>
          <w:sz w:val="24"/>
          <w:szCs w:val="24"/>
        </w:rPr>
        <w:t>interventions</w:t>
      </w:r>
      <w:r w:rsidRPr="05F0F8C8">
        <w:rPr>
          <w:rFonts w:ascii="Century Gothic" w:eastAsia="Century Gothic" w:hAnsi="Century Gothic" w:cs="Century Gothic"/>
          <w:color w:val="000000" w:themeColor="text1"/>
          <w:sz w:val="24"/>
          <w:szCs w:val="24"/>
        </w:rPr>
        <w:t xml:space="preserve"> makes the biggest </w:t>
      </w:r>
      <w:r w:rsidR="599A3BA8" w:rsidRPr="05F0F8C8">
        <w:rPr>
          <w:rFonts w:ascii="Century Gothic" w:eastAsia="Century Gothic" w:hAnsi="Century Gothic" w:cs="Century Gothic"/>
          <w:color w:val="000000" w:themeColor="text1"/>
          <w:sz w:val="24"/>
          <w:szCs w:val="24"/>
        </w:rPr>
        <w:t>difference</w:t>
      </w:r>
      <w:r w:rsidRPr="05F0F8C8">
        <w:rPr>
          <w:rFonts w:ascii="Century Gothic" w:eastAsia="Century Gothic" w:hAnsi="Century Gothic" w:cs="Century Gothic"/>
          <w:color w:val="000000" w:themeColor="text1"/>
          <w:sz w:val="24"/>
          <w:szCs w:val="24"/>
        </w:rPr>
        <w:t xml:space="preserve"> to the </w:t>
      </w:r>
      <w:r w:rsidR="24C0A957" w:rsidRPr="05F0F8C8">
        <w:rPr>
          <w:rFonts w:ascii="Century Gothic" w:eastAsia="Century Gothic" w:hAnsi="Century Gothic" w:cs="Century Gothic"/>
          <w:color w:val="000000" w:themeColor="text1"/>
          <w:sz w:val="24"/>
          <w:szCs w:val="24"/>
        </w:rPr>
        <w:t xml:space="preserve">life </w:t>
      </w:r>
      <w:r w:rsidRPr="05F0F8C8">
        <w:rPr>
          <w:rFonts w:ascii="Century Gothic" w:eastAsia="Century Gothic" w:hAnsi="Century Gothic" w:cs="Century Gothic"/>
          <w:color w:val="000000" w:themeColor="text1"/>
          <w:sz w:val="24"/>
          <w:szCs w:val="24"/>
        </w:rPr>
        <w:t>chances</w:t>
      </w:r>
      <w:r w:rsidR="6A2A8F75" w:rsidRPr="05F0F8C8">
        <w:rPr>
          <w:rFonts w:ascii="Century Gothic" w:eastAsia="Century Gothic" w:hAnsi="Century Gothic" w:cs="Century Gothic"/>
          <w:color w:val="000000" w:themeColor="text1"/>
          <w:sz w:val="24"/>
          <w:szCs w:val="24"/>
        </w:rPr>
        <w:t xml:space="preserve"> of all our </w:t>
      </w:r>
      <w:r w:rsidR="6A2A8F75" w:rsidRPr="05F0F8C8">
        <w:rPr>
          <w:rFonts w:ascii="Century Gothic" w:eastAsia="Century Gothic" w:hAnsi="Century Gothic" w:cs="Century Gothic"/>
          <w:color w:val="000000" w:themeColor="text1"/>
          <w:sz w:val="24"/>
          <w:szCs w:val="24"/>
        </w:rPr>
        <w:lastRenderedPageBreak/>
        <w:t xml:space="preserve">disadvantaged pupils. </w:t>
      </w:r>
      <w:r w:rsidR="3C0093C8" w:rsidRPr="05F0F8C8">
        <w:rPr>
          <w:rFonts w:ascii="Century Gothic" w:eastAsia="Century Gothic" w:hAnsi="Century Gothic" w:cs="Century Gothic"/>
          <w:color w:val="000000" w:themeColor="text1"/>
          <w:sz w:val="24"/>
          <w:szCs w:val="24"/>
        </w:rPr>
        <w:t xml:space="preserve"> We are constantly looking to refine and improve our practice, </w:t>
      </w:r>
      <w:r w:rsidR="1F65D968" w:rsidRPr="05F0F8C8">
        <w:rPr>
          <w:rFonts w:ascii="Century Gothic" w:eastAsia="Century Gothic" w:hAnsi="Century Gothic" w:cs="Century Gothic"/>
          <w:color w:val="000000" w:themeColor="text1"/>
          <w:sz w:val="24"/>
          <w:szCs w:val="24"/>
        </w:rPr>
        <w:t>development</w:t>
      </w:r>
      <w:r w:rsidR="3C0093C8" w:rsidRPr="05F0F8C8">
        <w:rPr>
          <w:rFonts w:ascii="Century Gothic" w:eastAsia="Century Gothic" w:hAnsi="Century Gothic" w:cs="Century Gothic"/>
          <w:color w:val="000000" w:themeColor="text1"/>
          <w:sz w:val="24"/>
          <w:szCs w:val="24"/>
        </w:rPr>
        <w:t xml:space="preserve"> and </w:t>
      </w:r>
      <w:r w:rsidR="4E453DE9" w:rsidRPr="05F0F8C8">
        <w:rPr>
          <w:rFonts w:ascii="Century Gothic" w:eastAsia="Century Gothic" w:hAnsi="Century Gothic" w:cs="Century Gothic"/>
          <w:color w:val="000000" w:themeColor="text1"/>
          <w:sz w:val="24"/>
          <w:szCs w:val="24"/>
        </w:rPr>
        <w:t>strategy</w:t>
      </w:r>
      <w:r w:rsidR="3C0093C8" w:rsidRPr="05F0F8C8">
        <w:rPr>
          <w:rFonts w:ascii="Century Gothic" w:eastAsia="Century Gothic" w:hAnsi="Century Gothic" w:cs="Century Gothic"/>
          <w:color w:val="000000" w:themeColor="text1"/>
          <w:sz w:val="24"/>
          <w:szCs w:val="24"/>
        </w:rPr>
        <w:t xml:space="preserve"> improvement ideas are back</w:t>
      </w:r>
      <w:r w:rsidR="328EBDAB" w:rsidRPr="05F0F8C8">
        <w:rPr>
          <w:rFonts w:ascii="Century Gothic" w:eastAsia="Century Gothic" w:hAnsi="Century Gothic" w:cs="Century Gothic"/>
          <w:color w:val="000000" w:themeColor="text1"/>
          <w:sz w:val="24"/>
          <w:szCs w:val="24"/>
        </w:rPr>
        <w:t>ed by research and linked to our current priorities.</w:t>
      </w:r>
    </w:p>
    <w:p w14:paraId="6BB22318" w14:textId="1485058F" w:rsidR="655CBF6E" w:rsidRDefault="1B2A58EE" w:rsidP="410C2477">
      <w:pPr>
        <w:spacing w:before="120" w:after="120" w:line="288" w:lineRule="auto"/>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 xml:space="preserve">Our pupils premium strategy </w:t>
      </w:r>
      <w:r w:rsidR="59F6AD56" w:rsidRPr="05F0F8C8">
        <w:rPr>
          <w:rFonts w:ascii="Century Gothic" w:eastAsia="Century Gothic" w:hAnsi="Century Gothic" w:cs="Century Gothic"/>
          <w:color w:val="000000" w:themeColor="text1"/>
          <w:sz w:val="24"/>
          <w:szCs w:val="24"/>
        </w:rPr>
        <w:t xml:space="preserve">will be supplemented by additional activity that is not being funded by pupil premium or recovery premium. That will include: </w:t>
      </w:r>
    </w:p>
    <w:p w14:paraId="7ACB222C" w14:textId="04FE628C" w:rsidR="655CBF6E" w:rsidRDefault="59F6AD56" w:rsidP="410C2477">
      <w:pPr>
        <w:pStyle w:val="ListParagraph"/>
        <w:numPr>
          <w:ilvl w:val="0"/>
          <w:numId w:val="13"/>
        </w:numPr>
        <w:spacing w:before="120" w:after="60" w:line="288" w:lineRule="auto"/>
        <w:ind w:left="714" w:hanging="357"/>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00000" w:themeColor="text1"/>
          <w:sz w:val="24"/>
          <w:szCs w:val="24"/>
        </w:rPr>
        <w:t xml:space="preserve">embedding more effective practice around feedback. </w:t>
      </w:r>
      <w:hyperlink r:id="rId23">
        <w:r w:rsidRPr="05F0F8C8">
          <w:rPr>
            <w:rStyle w:val="Hyperlink"/>
            <w:rFonts w:ascii="Century Gothic" w:eastAsia="Century Gothic" w:hAnsi="Century Gothic" w:cs="Century Gothic"/>
            <w:sz w:val="24"/>
            <w:szCs w:val="24"/>
          </w:rPr>
          <w:t>EEF evidence</w:t>
        </w:r>
      </w:hyperlink>
      <w:r w:rsidRPr="05F0F8C8">
        <w:rPr>
          <w:rFonts w:ascii="Century Gothic" w:eastAsia="Century Gothic" w:hAnsi="Century Gothic" w:cs="Century Gothic"/>
          <w:color w:val="000000" w:themeColor="text1"/>
          <w:sz w:val="24"/>
          <w:szCs w:val="24"/>
        </w:rPr>
        <w:t xml:space="preserve"> demonstrates this has significant benefits for pupils, particularly disadvantaged pupils. </w:t>
      </w:r>
    </w:p>
    <w:p w14:paraId="33597BBB" w14:textId="3C8D74B4" w:rsidR="655CBF6E" w:rsidRDefault="59F6AD56" w:rsidP="410C2477">
      <w:pPr>
        <w:pStyle w:val="ListParagraph"/>
        <w:numPr>
          <w:ilvl w:val="0"/>
          <w:numId w:val="13"/>
        </w:numPr>
        <w:spacing w:before="60" w:after="120" w:line="288" w:lineRule="auto"/>
        <w:ind w:left="714" w:hanging="357"/>
        <w:rPr>
          <w:rFonts w:ascii="Century Gothic" w:eastAsia="Century Gothic" w:hAnsi="Century Gothic" w:cs="Century Gothic"/>
          <w:color w:val="000000" w:themeColor="text1"/>
          <w:sz w:val="24"/>
          <w:szCs w:val="24"/>
        </w:rPr>
      </w:pPr>
      <w:r w:rsidRPr="05F0F8C8">
        <w:rPr>
          <w:rFonts w:ascii="Century Gothic" w:eastAsia="Century Gothic" w:hAnsi="Century Gothic" w:cs="Century Gothic"/>
          <w:color w:val="000000" w:themeColor="text1"/>
          <w:sz w:val="24"/>
          <w:szCs w:val="24"/>
        </w:rPr>
        <w:t>offering a range of extracurricular activities to boost wellbeing, behaviour, attendance, and aspiration. Disadvantaged pupils will be encouraged and supported to participate.</w:t>
      </w:r>
    </w:p>
    <w:p w14:paraId="141298A4" w14:textId="4763A0F9" w:rsidR="655CBF6E" w:rsidRDefault="59F6AD56" w:rsidP="410C2477">
      <w:pPr>
        <w:spacing w:before="240" w:after="12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b/>
          <w:bCs/>
          <w:color w:val="0D0D0D" w:themeColor="text1" w:themeTint="F2"/>
          <w:sz w:val="24"/>
          <w:szCs w:val="24"/>
        </w:rPr>
        <w:t>Planning, implementation, and evaluation</w:t>
      </w:r>
    </w:p>
    <w:p w14:paraId="468775FF" w14:textId="6CD0A918" w:rsidR="655CBF6E" w:rsidRDefault="54C70534" w:rsidP="48533826">
      <w:pPr>
        <w:spacing w:before="120" w:after="24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00000" w:themeColor="text1"/>
          <w:sz w:val="24"/>
          <w:szCs w:val="24"/>
        </w:rPr>
        <w:t xml:space="preserve">In planning our new pupil premium strategy, we evaluated why activity undertaken in previous years had not had the degree of impact that we had expected. </w:t>
      </w:r>
    </w:p>
    <w:p w14:paraId="1BF0D81C" w14:textId="4D8A0DBE" w:rsidR="655CBF6E" w:rsidRDefault="54C70534" w:rsidP="410C2477">
      <w:pPr>
        <w:spacing w:before="120" w:after="24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00000" w:themeColor="text1"/>
          <w:sz w:val="24"/>
          <w:szCs w:val="24"/>
        </w:rPr>
        <w:t>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contacted schools with high-performing disadvantaged pupils to learn from their approach.</w:t>
      </w:r>
    </w:p>
    <w:p w14:paraId="432D170D" w14:textId="76611D5F" w:rsidR="655CBF6E" w:rsidRDefault="54C70534" w:rsidP="410C2477">
      <w:pPr>
        <w:spacing w:before="120" w:after="120" w:line="288" w:lineRule="auto"/>
        <w:rPr>
          <w:rFonts w:ascii="Century Gothic" w:eastAsia="Century Gothic" w:hAnsi="Century Gothic" w:cs="Century Gothic"/>
          <w:color w:val="0D0D0D" w:themeColor="text1" w:themeTint="F2"/>
          <w:sz w:val="24"/>
          <w:szCs w:val="24"/>
        </w:rPr>
      </w:pPr>
      <w:r w:rsidRPr="05F0F8C8">
        <w:rPr>
          <w:rFonts w:ascii="Century Gothic" w:eastAsia="Century Gothic" w:hAnsi="Century Gothic" w:cs="Century Gothic"/>
          <w:color w:val="000000" w:themeColor="text1"/>
          <w:sz w:val="24"/>
          <w:szCs w:val="24"/>
        </w:rPr>
        <w:t xml:space="preserve">We used the </w:t>
      </w:r>
      <w:hyperlink r:id="rId24">
        <w:r w:rsidRPr="05F0F8C8">
          <w:rPr>
            <w:rStyle w:val="Hyperlink"/>
            <w:rFonts w:ascii="Century Gothic" w:eastAsia="Century Gothic" w:hAnsi="Century Gothic" w:cs="Century Gothic"/>
            <w:sz w:val="24"/>
            <w:szCs w:val="24"/>
          </w:rPr>
          <w:t>EEF’s implementation guidance</w:t>
        </w:r>
      </w:hyperlink>
      <w:r w:rsidRPr="05F0F8C8">
        <w:rPr>
          <w:rFonts w:ascii="Century Gothic" w:eastAsia="Century Gothic" w:hAnsi="Century Gothic" w:cs="Century Gothic"/>
          <w:color w:val="000000" w:themeColor="text1"/>
          <w:sz w:val="24"/>
          <w:szCs w:val="24"/>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A5E8C6B" w14:textId="55971C9F" w:rsidR="655CBF6E" w:rsidRDefault="655CBF6E" w:rsidP="410C2477">
      <w:pPr>
        <w:spacing w:before="240" w:after="240" w:line="288" w:lineRule="auto"/>
        <w:rPr>
          <w:rFonts w:ascii="Century Gothic" w:eastAsia="Century Gothic" w:hAnsi="Century Gothic" w:cs="Century Gothic"/>
          <w:b/>
          <w:bCs/>
          <w:color w:val="104F75"/>
          <w:sz w:val="24"/>
          <w:szCs w:val="24"/>
        </w:rPr>
      </w:pPr>
    </w:p>
    <w:p w14:paraId="340CF04F" w14:textId="14C0342A" w:rsidR="00A76772" w:rsidRDefault="00A76772" w:rsidP="410C2477">
      <w:pPr>
        <w:spacing w:after="240" w:line="288" w:lineRule="auto"/>
        <w:rPr>
          <w:rFonts w:ascii="Century Gothic" w:eastAsia="Century Gothic" w:hAnsi="Century Gothic" w:cs="Century Gothic"/>
          <w:color w:val="0D0D0D" w:themeColor="text1" w:themeTint="F2"/>
          <w:sz w:val="24"/>
          <w:szCs w:val="24"/>
        </w:rPr>
      </w:pPr>
    </w:p>
    <w:p w14:paraId="5E5787A5" w14:textId="3482F0F4" w:rsidR="00A76772" w:rsidRDefault="00A76772" w:rsidP="410C2477">
      <w:pPr>
        <w:rPr>
          <w:rFonts w:ascii="Century Gothic" w:eastAsia="Century Gothic" w:hAnsi="Century Gothic" w:cs="Century Gothic"/>
          <w:sz w:val="24"/>
          <w:szCs w:val="24"/>
        </w:rPr>
      </w:pPr>
    </w:p>
    <w:sectPr w:rsidR="00A76772">
      <w:pgSz w:w="11906" w:h="16838"/>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595B"/>
    <w:multiLevelType w:val="hybridMultilevel"/>
    <w:tmpl w:val="6D1C5124"/>
    <w:lvl w:ilvl="0" w:tplc="34B6ADC4">
      <w:start w:val="1"/>
      <w:numFmt w:val="bullet"/>
      <w:lvlText w:val=""/>
      <w:lvlJc w:val="left"/>
      <w:pPr>
        <w:ind w:left="720" w:hanging="360"/>
      </w:pPr>
      <w:rPr>
        <w:rFonts w:ascii="Symbol" w:hAnsi="Symbol" w:hint="default"/>
      </w:rPr>
    </w:lvl>
    <w:lvl w:ilvl="1" w:tplc="E6BEBD8A">
      <w:start w:val="1"/>
      <w:numFmt w:val="bullet"/>
      <w:lvlText w:val="o"/>
      <w:lvlJc w:val="left"/>
      <w:pPr>
        <w:ind w:left="1440" w:hanging="360"/>
      </w:pPr>
      <w:rPr>
        <w:rFonts w:ascii="Courier New" w:hAnsi="Courier New" w:hint="default"/>
      </w:rPr>
    </w:lvl>
    <w:lvl w:ilvl="2" w:tplc="F9086480">
      <w:start w:val="1"/>
      <w:numFmt w:val="bullet"/>
      <w:lvlText w:val=""/>
      <w:lvlJc w:val="left"/>
      <w:pPr>
        <w:ind w:left="2160" w:hanging="360"/>
      </w:pPr>
      <w:rPr>
        <w:rFonts w:ascii="Wingdings" w:hAnsi="Wingdings" w:hint="default"/>
      </w:rPr>
    </w:lvl>
    <w:lvl w:ilvl="3" w:tplc="E318BA9E">
      <w:start w:val="1"/>
      <w:numFmt w:val="bullet"/>
      <w:lvlText w:val=""/>
      <w:lvlJc w:val="left"/>
      <w:pPr>
        <w:ind w:left="2880" w:hanging="360"/>
      </w:pPr>
      <w:rPr>
        <w:rFonts w:ascii="Symbol" w:hAnsi="Symbol" w:hint="default"/>
      </w:rPr>
    </w:lvl>
    <w:lvl w:ilvl="4" w:tplc="D8FCDAC8">
      <w:start w:val="1"/>
      <w:numFmt w:val="bullet"/>
      <w:lvlText w:val="o"/>
      <w:lvlJc w:val="left"/>
      <w:pPr>
        <w:ind w:left="3600" w:hanging="360"/>
      </w:pPr>
      <w:rPr>
        <w:rFonts w:ascii="Courier New" w:hAnsi="Courier New" w:hint="default"/>
      </w:rPr>
    </w:lvl>
    <w:lvl w:ilvl="5" w:tplc="A79815B6">
      <w:start w:val="1"/>
      <w:numFmt w:val="bullet"/>
      <w:lvlText w:val=""/>
      <w:lvlJc w:val="left"/>
      <w:pPr>
        <w:ind w:left="4320" w:hanging="360"/>
      </w:pPr>
      <w:rPr>
        <w:rFonts w:ascii="Wingdings" w:hAnsi="Wingdings" w:hint="default"/>
      </w:rPr>
    </w:lvl>
    <w:lvl w:ilvl="6" w:tplc="47A0367C">
      <w:start w:val="1"/>
      <w:numFmt w:val="bullet"/>
      <w:lvlText w:val=""/>
      <w:lvlJc w:val="left"/>
      <w:pPr>
        <w:ind w:left="5040" w:hanging="360"/>
      </w:pPr>
      <w:rPr>
        <w:rFonts w:ascii="Symbol" w:hAnsi="Symbol" w:hint="default"/>
      </w:rPr>
    </w:lvl>
    <w:lvl w:ilvl="7" w:tplc="9F04DD78">
      <w:start w:val="1"/>
      <w:numFmt w:val="bullet"/>
      <w:lvlText w:val="o"/>
      <w:lvlJc w:val="left"/>
      <w:pPr>
        <w:ind w:left="5760" w:hanging="360"/>
      </w:pPr>
      <w:rPr>
        <w:rFonts w:ascii="Courier New" w:hAnsi="Courier New" w:hint="default"/>
      </w:rPr>
    </w:lvl>
    <w:lvl w:ilvl="8" w:tplc="CC625E3A">
      <w:start w:val="1"/>
      <w:numFmt w:val="bullet"/>
      <w:lvlText w:val=""/>
      <w:lvlJc w:val="left"/>
      <w:pPr>
        <w:ind w:left="6480" w:hanging="360"/>
      </w:pPr>
      <w:rPr>
        <w:rFonts w:ascii="Wingdings" w:hAnsi="Wingdings" w:hint="default"/>
      </w:rPr>
    </w:lvl>
  </w:abstractNum>
  <w:abstractNum w:abstractNumId="1" w15:restartNumberingAfterBreak="0">
    <w:nsid w:val="0AF32258"/>
    <w:multiLevelType w:val="hybridMultilevel"/>
    <w:tmpl w:val="36641FF0"/>
    <w:lvl w:ilvl="0" w:tplc="B7E452AA">
      <w:start w:val="1"/>
      <w:numFmt w:val="bullet"/>
      <w:lvlText w:val=""/>
      <w:lvlJc w:val="left"/>
      <w:pPr>
        <w:ind w:left="720" w:hanging="360"/>
      </w:pPr>
      <w:rPr>
        <w:rFonts w:ascii="Symbol" w:hAnsi="Symbol" w:hint="default"/>
      </w:rPr>
    </w:lvl>
    <w:lvl w:ilvl="1" w:tplc="B8BEE8A8">
      <w:start w:val="1"/>
      <w:numFmt w:val="bullet"/>
      <w:lvlText w:val="o"/>
      <w:lvlJc w:val="left"/>
      <w:pPr>
        <w:ind w:left="1440" w:hanging="360"/>
      </w:pPr>
      <w:rPr>
        <w:rFonts w:ascii="Courier New" w:hAnsi="Courier New" w:hint="default"/>
      </w:rPr>
    </w:lvl>
    <w:lvl w:ilvl="2" w:tplc="0B9A7864">
      <w:start w:val="1"/>
      <w:numFmt w:val="bullet"/>
      <w:lvlText w:val=""/>
      <w:lvlJc w:val="left"/>
      <w:pPr>
        <w:ind w:left="2160" w:hanging="360"/>
      </w:pPr>
      <w:rPr>
        <w:rFonts w:ascii="Wingdings" w:hAnsi="Wingdings" w:hint="default"/>
      </w:rPr>
    </w:lvl>
    <w:lvl w:ilvl="3" w:tplc="1D8830C2">
      <w:start w:val="1"/>
      <w:numFmt w:val="bullet"/>
      <w:lvlText w:val=""/>
      <w:lvlJc w:val="left"/>
      <w:pPr>
        <w:ind w:left="2880" w:hanging="360"/>
      </w:pPr>
      <w:rPr>
        <w:rFonts w:ascii="Symbol" w:hAnsi="Symbol" w:hint="default"/>
      </w:rPr>
    </w:lvl>
    <w:lvl w:ilvl="4" w:tplc="DBDE7CB8">
      <w:start w:val="1"/>
      <w:numFmt w:val="bullet"/>
      <w:lvlText w:val="o"/>
      <w:lvlJc w:val="left"/>
      <w:pPr>
        <w:ind w:left="3600" w:hanging="360"/>
      </w:pPr>
      <w:rPr>
        <w:rFonts w:ascii="Courier New" w:hAnsi="Courier New" w:hint="default"/>
      </w:rPr>
    </w:lvl>
    <w:lvl w:ilvl="5" w:tplc="27DA32BC">
      <w:start w:val="1"/>
      <w:numFmt w:val="bullet"/>
      <w:lvlText w:val=""/>
      <w:lvlJc w:val="left"/>
      <w:pPr>
        <w:ind w:left="4320" w:hanging="360"/>
      </w:pPr>
      <w:rPr>
        <w:rFonts w:ascii="Wingdings" w:hAnsi="Wingdings" w:hint="default"/>
      </w:rPr>
    </w:lvl>
    <w:lvl w:ilvl="6" w:tplc="B1AA7020">
      <w:start w:val="1"/>
      <w:numFmt w:val="bullet"/>
      <w:lvlText w:val=""/>
      <w:lvlJc w:val="left"/>
      <w:pPr>
        <w:ind w:left="5040" w:hanging="360"/>
      </w:pPr>
      <w:rPr>
        <w:rFonts w:ascii="Symbol" w:hAnsi="Symbol" w:hint="default"/>
      </w:rPr>
    </w:lvl>
    <w:lvl w:ilvl="7" w:tplc="ECF634C4">
      <w:start w:val="1"/>
      <w:numFmt w:val="bullet"/>
      <w:lvlText w:val="o"/>
      <w:lvlJc w:val="left"/>
      <w:pPr>
        <w:ind w:left="5760" w:hanging="360"/>
      </w:pPr>
      <w:rPr>
        <w:rFonts w:ascii="Courier New" w:hAnsi="Courier New" w:hint="default"/>
      </w:rPr>
    </w:lvl>
    <w:lvl w:ilvl="8" w:tplc="9334AD12">
      <w:start w:val="1"/>
      <w:numFmt w:val="bullet"/>
      <w:lvlText w:val=""/>
      <w:lvlJc w:val="left"/>
      <w:pPr>
        <w:ind w:left="6480" w:hanging="360"/>
      </w:pPr>
      <w:rPr>
        <w:rFonts w:ascii="Wingdings" w:hAnsi="Wingdings" w:hint="default"/>
      </w:rPr>
    </w:lvl>
  </w:abstractNum>
  <w:abstractNum w:abstractNumId="2" w15:restartNumberingAfterBreak="0">
    <w:nsid w:val="1CD336F0"/>
    <w:multiLevelType w:val="hybridMultilevel"/>
    <w:tmpl w:val="2D7E82AE"/>
    <w:lvl w:ilvl="0" w:tplc="C5FC0CA8">
      <w:start w:val="1"/>
      <w:numFmt w:val="bullet"/>
      <w:lvlText w:val=""/>
      <w:lvlJc w:val="left"/>
      <w:pPr>
        <w:ind w:left="720" w:hanging="360"/>
      </w:pPr>
      <w:rPr>
        <w:rFonts w:ascii="Symbol" w:hAnsi="Symbol" w:hint="default"/>
      </w:rPr>
    </w:lvl>
    <w:lvl w:ilvl="1" w:tplc="D5B2C594">
      <w:start w:val="1"/>
      <w:numFmt w:val="bullet"/>
      <w:lvlText w:val="o"/>
      <w:lvlJc w:val="left"/>
      <w:pPr>
        <w:ind w:left="1440" w:hanging="360"/>
      </w:pPr>
      <w:rPr>
        <w:rFonts w:ascii="Courier New" w:hAnsi="Courier New" w:hint="default"/>
      </w:rPr>
    </w:lvl>
    <w:lvl w:ilvl="2" w:tplc="42FAC13E">
      <w:start w:val="1"/>
      <w:numFmt w:val="bullet"/>
      <w:lvlText w:val=""/>
      <w:lvlJc w:val="left"/>
      <w:pPr>
        <w:ind w:left="2160" w:hanging="360"/>
      </w:pPr>
      <w:rPr>
        <w:rFonts w:ascii="Wingdings" w:hAnsi="Wingdings" w:hint="default"/>
      </w:rPr>
    </w:lvl>
    <w:lvl w:ilvl="3" w:tplc="EBD6FB3E">
      <w:start w:val="1"/>
      <w:numFmt w:val="bullet"/>
      <w:lvlText w:val=""/>
      <w:lvlJc w:val="left"/>
      <w:pPr>
        <w:ind w:left="2880" w:hanging="360"/>
      </w:pPr>
      <w:rPr>
        <w:rFonts w:ascii="Symbol" w:hAnsi="Symbol" w:hint="default"/>
      </w:rPr>
    </w:lvl>
    <w:lvl w:ilvl="4" w:tplc="FE42E982">
      <w:start w:val="1"/>
      <w:numFmt w:val="bullet"/>
      <w:lvlText w:val="o"/>
      <w:lvlJc w:val="left"/>
      <w:pPr>
        <w:ind w:left="3600" w:hanging="360"/>
      </w:pPr>
      <w:rPr>
        <w:rFonts w:ascii="Courier New" w:hAnsi="Courier New" w:hint="default"/>
      </w:rPr>
    </w:lvl>
    <w:lvl w:ilvl="5" w:tplc="C016C860">
      <w:start w:val="1"/>
      <w:numFmt w:val="bullet"/>
      <w:lvlText w:val=""/>
      <w:lvlJc w:val="left"/>
      <w:pPr>
        <w:ind w:left="4320" w:hanging="360"/>
      </w:pPr>
      <w:rPr>
        <w:rFonts w:ascii="Wingdings" w:hAnsi="Wingdings" w:hint="default"/>
      </w:rPr>
    </w:lvl>
    <w:lvl w:ilvl="6" w:tplc="7DDE4A34">
      <w:start w:val="1"/>
      <w:numFmt w:val="bullet"/>
      <w:lvlText w:val=""/>
      <w:lvlJc w:val="left"/>
      <w:pPr>
        <w:ind w:left="5040" w:hanging="360"/>
      </w:pPr>
      <w:rPr>
        <w:rFonts w:ascii="Symbol" w:hAnsi="Symbol" w:hint="default"/>
      </w:rPr>
    </w:lvl>
    <w:lvl w:ilvl="7" w:tplc="31ACE786">
      <w:start w:val="1"/>
      <w:numFmt w:val="bullet"/>
      <w:lvlText w:val="o"/>
      <w:lvlJc w:val="left"/>
      <w:pPr>
        <w:ind w:left="5760" w:hanging="360"/>
      </w:pPr>
      <w:rPr>
        <w:rFonts w:ascii="Courier New" w:hAnsi="Courier New" w:hint="default"/>
      </w:rPr>
    </w:lvl>
    <w:lvl w:ilvl="8" w:tplc="9AB23AB2">
      <w:start w:val="1"/>
      <w:numFmt w:val="bullet"/>
      <w:lvlText w:val=""/>
      <w:lvlJc w:val="left"/>
      <w:pPr>
        <w:ind w:left="6480" w:hanging="360"/>
      </w:pPr>
      <w:rPr>
        <w:rFonts w:ascii="Wingdings" w:hAnsi="Wingdings" w:hint="default"/>
      </w:rPr>
    </w:lvl>
  </w:abstractNum>
  <w:abstractNum w:abstractNumId="3" w15:restartNumberingAfterBreak="0">
    <w:nsid w:val="339F0CF0"/>
    <w:multiLevelType w:val="hybridMultilevel"/>
    <w:tmpl w:val="00D2CE30"/>
    <w:lvl w:ilvl="0" w:tplc="B22E032E">
      <w:start w:val="1"/>
      <w:numFmt w:val="bullet"/>
      <w:lvlText w:val="-"/>
      <w:lvlJc w:val="left"/>
      <w:pPr>
        <w:ind w:left="360" w:hanging="360"/>
      </w:pPr>
      <w:rPr>
        <w:rFonts w:ascii="Aptos" w:hAnsi="Aptos" w:hint="default"/>
      </w:rPr>
    </w:lvl>
    <w:lvl w:ilvl="1" w:tplc="7750ABD2">
      <w:start w:val="1"/>
      <w:numFmt w:val="bullet"/>
      <w:lvlText w:val="o"/>
      <w:lvlJc w:val="left"/>
      <w:pPr>
        <w:ind w:left="1080" w:hanging="360"/>
      </w:pPr>
      <w:rPr>
        <w:rFonts w:ascii="Courier New" w:hAnsi="Courier New" w:hint="default"/>
      </w:rPr>
    </w:lvl>
    <w:lvl w:ilvl="2" w:tplc="2EEEE5D6">
      <w:start w:val="1"/>
      <w:numFmt w:val="bullet"/>
      <w:lvlText w:val=""/>
      <w:lvlJc w:val="left"/>
      <w:pPr>
        <w:ind w:left="1800" w:hanging="360"/>
      </w:pPr>
      <w:rPr>
        <w:rFonts w:ascii="Wingdings" w:hAnsi="Wingdings" w:hint="default"/>
      </w:rPr>
    </w:lvl>
    <w:lvl w:ilvl="3" w:tplc="BE1CEB54">
      <w:start w:val="1"/>
      <w:numFmt w:val="bullet"/>
      <w:lvlText w:val=""/>
      <w:lvlJc w:val="left"/>
      <w:pPr>
        <w:ind w:left="2520" w:hanging="360"/>
      </w:pPr>
      <w:rPr>
        <w:rFonts w:ascii="Symbol" w:hAnsi="Symbol" w:hint="default"/>
      </w:rPr>
    </w:lvl>
    <w:lvl w:ilvl="4" w:tplc="78584190">
      <w:start w:val="1"/>
      <w:numFmt w:val="bullet"/>
      <w:lvlText w:val="o"/>
      <w:lvlJc w:val="left"/>
      <w:pPr>
        <w:ind w:left="3240" w:hanging="360"/>
      </w:pPr>
      <w:rPr>
        <w:rFonts w:ascii="Courier New" w:hAnsi="Courier New" w:hint="default"/>
      </w:rPr>
    </w:lvl>
    <w:lvl w:ilvl="5" w:tplc="9E9C5C7C">
      <w:start w:val="1"/>
      <w:numFmt w:val="bullet"/>
      <w:lvlText w:val=""/>
      <w:lvlJc w:val="left"/>
      <w:pPr>
        <w:ind w:left="3960" w:hanging="360"/>
      </w:pPr>
      <w:rPr>
        <w:rFonts w:ascii="Wingdings" w:hAnsi="Wingdings" w:hint="default"/>
      </w:rPr>
    </w:lvl>
    <w:lvl w:ilvl="6" w:tplc="6B260252">
      <w:start w:val="1"/>
      <w:numFmt w:val="bullet"/>
      <w:lvlText w:val=""/>
      <w:lvlJc w:val="left"/>
      <w:pPr>
        <w:ind w:left="4680" w:hanging="360"/>
      </w:pPr>
      <w:rPr>
        <w:rFonts w:ascii="Symbol" w:hAnsi="Symbol" w:hint="default"/>
      </w:rPr>
    </w:lvl>
    <w:lvl w:ilvl="7" w:tplc="476E98FA">
      <w:start w:val="1"/>
      <w:numFmt w:val="bullet"/>
      <w:lvlText w:val="o"/>
      <w:lvlJc w:val="left"/>
      <w:pPr>
        <w:ind w:left="5400" w:hanging="360"/>
      </w:pPr>
      <w:rPr>
        <w:rFonts w:ascii="Courier New" w:hAnsi="Courier New" w:hint="default"/>
      </w:rPr>
    </w:lvl>
    <w:lvl w:ilvl="8" w:tplc="1B64240A">
      <w:start w:val="1"/>
      <w:numFmt w:val="bullet"/>
      <w:lvlText w:val=""/>
      <w:lvlJc w:val="left"/>
      <w:pPr>
        <w:ind w:left="6120" w:hanging="360"/>
      </w:pPr>
      <w:rPr>
        <w:rFonts w:ascii="Wingdings" w:hAnsi="Wingdings" w:hint="default"/>
      </w:rPr>
    </w:lvl>
  </w:abstractNum>
  <w:abstractNum w:abstractNumId="4" w15:restartNumberingAfterBreak="0">
    <w:nsid w:val="378E4894"/>
    <w:multiLevelType w:val="hybridMultilevel"/>
    <w:tmpl w:val="AD04164A"/>
    <w:lvl w:ilvl="0" w:tplc="8F6EF13A">
      <w:start w:val="1"/>
      <w:numFmt w:val="bullet"/>
      <w:lvlText w:val=""/>
      <w:lvlJc w:val="left"/>
      <w:pPr>
        <w:ind w:left="720" w:hanging="360"/>
      </w:pPr>
      <w:rPr>
        <w:rFonts w:ascii="Symbol" w:hAnsi="Symbol" w:hint="default"/>
      </w:rPr>
    </w:lvl>
    <w:lvl w:ilvl="1" w:tplc="DA28E0A0">
      <w:start w:val="1"/>
      <w:numFmt w:val="bullet"/>
      <w:lvlText w:val="o"/>
      <w:lvlJc w:val="left"/>
      <w:pPr>
        <w:ind w:left="1440" w:hanging="360"/>
      </w:pPr>
      <w:rPr>
        <w:rFonts w:ascii="Courier New" w:hAnsi="Courier New" w:hint="default"/>
      </w:rPr>
    </w:lvl>
    <w:lvl w:ilvl="2" w:tplc="F7D67EC6">
      <w:start w:val="1"/>
      <w:numFmt w:val="bullet"/>
      <w:lvlText w:val=""/>
      <w:lvlJc w:val="left"/>
      <w:pPr>
        <w:ind w:left="2160" w:hanging="360"/>
      </w:pPr>
      <w:rPr>
        <w:rFonts w:ascii="Wingdings" w:hAnsi="Wingdings" w:hint="default"/>
      </w:rPr>
    </w:lvl>
    <w:lvl w:ilvl="3" w:tplc="EF04067C">
      <w:start w:val="1"/>
      <w:numFmt w:val="bullet"/>
      <w:lvlText w:val=""/>
      <w:lvlJc w:val="left"/>
      <w:pPr>
        <w:ind w:left="2880" w:hanging="360"/>
      </w:pPr>
      <w:rPr>
        <w:rFonts w:ascii="Symbol" w:hAnsi="Symbol" w:hint="default"/>
      </w:rPr>
    </w:lvl>
    <w:lvl w:ilvl="4" w:tplc="0A223578">
      <w:start w:val="1"/>
      <w:numFmt w:val="bullet"/>
      <w:lvlText w:val="o"/>
      <w:lvlJc w:val="left"/>
      <w:pPr>
        <w:ind w:left="3600" w:hanging="360"/>
      </w:pPr>
      <w:rPr>
        <w:rFonts w:ascii="Courier New" w:hAnsi="Courier New" w:hint="default"/>
      </w:rPr>
    </w:lvl>
    <w:lvl w:ilvl="5" w:tplc="ABF46040">
      <w:start w:val="1"/>
      <w:numFmt w:val="bullet"/>
      <w:lvlText w:val=""/>
      <w:lvlJc w:val="left"/>
      <w:pPr>
        <w:ind w:left="4320" w:hanging="360"/>
      </w:pPr>
      <w:rPr>
        <w:rFonts w:ascii="Wingdings" w:hAnsi="Wingdings" w:hint="default"/>
      </w:rPr>
    </w:lvl>
    <w:lvl w:ilvl="6" w:tplc="0BE81850">
      <w:start w:val="1"/>
      <w:numFmt w:val="bullet"/>
      <w:lvlText w:val=""/>
      <w:lvlJc w:val="left"/>
      <w:pPr>
        <w:ind w:left="5040" w:hanging="360"/>
      </w:pPr>
      <w:rPr>
        <w:rFonts w:ascii="Symbol" w:hAnsi="Symbol" w:hint="default"/>
      </w:rPr>
    </w:lvl>
    <w:lvl w:ilvl="7" w:tplc="3D4E3998">
      <w:start w:val="1"/>
      <w:numFmt w:val="bullet"/>
      <w:lvlText w:val="o"/>
      <w:lvlJc w:val="left"/>
      <w:pPr>
        <w:ind w:left="5760" w:hanging="360"/>
      </w:pPr>
      <w:rPr>
        <w:rFonts w:ascii="Courier New" w:hAnsi="Courier New" w:hint="default"/>
      </w:rPr>
    </w:lvl>
    <w:lvl w:ilvl="8" w:tplc="0C709D22">
      <w:start w:val="1"/>
      <w:numFmt w:val="bullet"/>
      <w:lvlText w:val=""/>
      <w:lvlJc w:val="left"/>
      <w:pPr>
        <w:ind w:left="6480" w:hanging="360"/>
      </w:pPr>
      <w:rPr>
        <w:rFonts w:ascii="Wingdings" w:hAnsi="Wingdings" w:hint="default"/>
      </w:rPr>
    </w:lvl>
  </w:abstractNum>
  <w:abstractNum w:abstractNumId="5" w15:restartNumberingAfterBreak="0">
    <w:nsid w:val="3A938493"/>
    <w:multiLevelType w:val="hybridMultilevel"/>
    <w:tmpl w:val="EC0AC126"/>
    <w:lvl w:ilvl="0" w:tplc="494EBE72">
      <w:start w:val="1"/>
      <w:numFmt w:val="bullet"/>
      <w:lvlText w:val="-"/>
      <w:lvlJc w:val="left"/>
      <w:pPr>
        <w:ind w:left="417" w:hanging="360"/>
      </w:pPr>
      <w:rPr>
        <w:rFonts w:ascii="Aptos" w:hAnsi="Aptos" w:hint="default"/>
      </w:rPr>
    </w:lvl>
    <w:lvl w:ilvl="1" w:tplc="970E8806">
      <w:start w:val="1"/>
      <w:numFmt w:val="bullet"/>
      <w:lvlText w:val="o"/>
      <w:lvlJc w:val="left"/>
      <w:pPr>
        <w:ind w:left="1137" w:hanging="360"/>
      </w:pPr>
      <w:rPr>
        <w:rFonts w:ascii="Courier New" w:hAnsi="Courier New" w:hint="default"/>
      </w:rPr>
    </w:lvl>
    <w:lvl w:ilvl="2" w:tplc="F106381C">
      <w:start w:val="1"/>
      <w:numFmt w:val="bullet"/>
      <w:lvlText w:val=""/>
      <w:lvlJc w:val="left"/>
      <w:pPr>
        <w:ind w:left="1857" w:hanging="360"/>
      </w:pPr>
      <w:rPr>
        <w:rFonts w:ascii="Wingdings" w:hAnsi="Wingdings" w:hint="default"/>
      </w:rPr>
    </w:lvl>
    <w:lvl w:ilvl="3" w:tplc="0E9A8C7E">
      <w:start w:val="1"/>
      <w:numFmt w:val="bullet"/>
      <w:lvlText w:val=""/>
      <w:lvlJc w:val="left"/>
      <w:pPr>
        <w:ind w:left="2577" w:hanging="360"/>
      </w:pPr>
      <w:rPr>
        <w:rFonts w:ascii="Symbol" w:hAnsi="Symbol" w:hint="default"/>
      </w:rPr>
    </w:lvl>
    <w:lvl w:ilvl="4" w:tplc="565EF0A4">
      <w:start w:val="1"/>
      <w:numFmt w:val="bullet"/>
      <w:lvlText w:val="o"/>
      <w:lvlJc w:val="left"/>
      <w:pPr>
        <w:ind w:left="3297" w:hanging="360"/>
      </w:pPr>
      <w:rPr>
        <w:rFonts w:ascii="Courier New" w:hAnsi="Courier New" w:hint="default"/>
      </w:rPr>
    </w:lvl>
    <w:lvl w:ilvl="5" w:tplc="8E3C29E6">
      <w:start w:val="1"/>
      <w:numFmt w:val="bullet"/>
      <w:lvlText w:val=""/>
      <w:lvlJc w:val="left"/>
      <w:pPr>
        <w:ind w:left="4017" w:hanging="360"/>
      </w:pPr>
      <w:rPr>
        <w:rFonts w:ascii="Wingdings" w:hAnsi="Wingdings" w:hint="default"/>
      </w:rPr>
    </w:lvl>
    <w:lvl w:ilvl="6" w:tplc="C4B8464C">
      <w:start w:val="1"/>
      <w:numFmt w:val="bullet"/>
      <w:lvlText w:val=""/>
      <w:lvlJc w:val="left"/>
      <w:pPr>
        <w:ind w:left="4737" w:hanging="360"/>
      </w:pPr>
      <w:rPr>
        <w:rFonts w:ascii="Symbol" w:hAnsi="Symbol" w:hint="default"/>
      </w:rPr>
    </w:lvl>
    <w:lvl w:ilvl="7" w:tplc="4D80A464">
      <w:start w:val="1"/>
      <w:numFmt w:val="bullet"/>
      <w:lvlText w:val="o"/>
      <w:lvlJc w:val="left"/>
      <w:pPr>
        <w:ind w:left="5457" w:hanging="360"/>
      </w:pPr>
      <w:rPr>
        <w:rFonts w:ascii="Courier New" w:hAnsi="Courier New" w:hint="default"/>
      </w:rPr>
    </w:lvl>
    <w:lvl w:ilvl="8" w:tplc="3F947844">
      <w:start w:val="1"/>
      <w:numFmt w:val="bullet"/>
      <w:lvlText w:val=""/>
      <w:lvlJc w:val="left"/>
      <w:pPr>
        <w:ind w:left="6177" w:hanging="360"/>
      </w:pPr>
      <w:rPr>
        <w:rFonts w:ascii="Wingdings" w:hAnsi="Wingdings" w:hint="default"/>
      </w:rPr>
    </w:lvl>
  </w:abstractNum>
  <w:abstractNum w:abstractNumId="6" w15:restartNumberingAfterBreak="0">
    <w:nsid w:val="44826F5F"/>
    <w:multiLevelType w:val="hybridMultilevel"/>
    <w:tmpl w:val="B59801D8"/>
    <w:lvl w:ilvl="0" w:tplc="17A6A94E">
      <w:start w:val="1"/>
      <w:numFmt w:val="bullet"/>
      <w:lvlText w:val="-"/>
      <w:lvlJc w:val="left"/>
      <w:pPr>
        <w:ind w:left="417" w:hanging="360"/>
      </w:pPr>
      <w:rPr>
        <w:rFonts w:ascii="Aptos" w:hAnsi="Aptos" w:hint="default"/>
      </w:rPr>
    </w:lvl>
    <w:lvl w:ilvl="1" w:tplc="A9BAF0D2">
      <w:start w:val="1"/>
      <w:numFmt w:val="bullet"/>
      <w:lvlText w:val="o"/>
      <w:lvlJc w:val="left"/>
      <w:pPr>
        <w:ind w:left="1137" w:hanging="360"/>
      </w:pPr>
      <w:rPr>
        <w:rFonts w:ascii="Courier New" w:hAnsi="Courier New" w:hint="default"/>
      </w:rPr>
    </w:lvl>
    <w:lvl w:ilvl="2" w:tplc="465A5DF0">
      <w:start w:val="1"/>
      <w:numFmt w:val="bullet"/>
      <w:lvlText w:val=""/>
      <w:lvlJc w:val="left"/>
      <w:pPr>
        <w:ind w:left="1857" w:hanging="360"/>
      </w:pPr>
      <w:rPr>
        <w:rFonts w:ascii="Wingdings" w:hAnsi="Wingdings" w:hint="default"/>
      </w:rPr>
    </w:lvl>
    <w:lvl w:ilvl="3" w:tplc="331AF758">
      <w:start w:val="1"/>
      <w:numFmt w:val="bullet"/>
      <w:lvlText w:val=""/>
      <w:lvlJc w:val="left"/>
      <w:pPr>
        <w:ind w:left="2577" w:hanging="360"/>
      </w:pPr>
      <w:rPr>
        <w:rFonts w:ascii="Symbol" w:hAnsi="Symbol" w:hint="default"/>
      </w:rPr>
    </w:lvl>
    <w:lvl w:ilvl="4" w:tplc="A2285BCA">
      <w:start w:val="1"/>
      <w:numFmt w:val="bullet"/>
      <w:lvlText w:val="o"/>
      <w:lvlJc w:val="left"/>
      <w:pPr>
        <w:ind w:left="3297" w:hanging="360"/>
      </w:pPr>
      <w:rPr>
        <w:rFonts w:ascii="Courier New" w:hAnsi="Courier New" w:hint="default"/>
      </w:rPr>
    </w:lvl>
    <w:lvl w:ilvl="5" w:tplc="E1484204">
      <w:start w:val="1"/>
      <w:numFmt w:val="bullet"/>
      <w:lvlText w:val=""/>
      <w:lvlJc w:val="left"/>
      <w:pPr>
        <w:ind w:left="4017" w:hanging="360"/>
      </w:pPr>
      <w:rPr>
        <w:rFonts w:ascii="Wingdings" w:hAnsi="Wingdings" w:hint="default"/>
      </w:rPr>
    </w:lvl>
    <w:lvl w:ilvl="6" w:tplc="EB90B066">
      <w:start w:val="1"/>
      <w:numFmt w:val="bullet"/>
      <w:lvlText w:val=""/>
      <w:lvlJc w:val="left"/>
      <w:pPr>
        <w:ind w:left="4737" w:hanging="360"/>
      </w:pPr>
      <w:rPr>
        <w:rFonts w:ascii="Symbol" w:hAnsi="Symbol" w:hint="default"/>
      </w:rPr>
    </w:lvl>
    <w:lvl w:ilvl="7" w:tplc="E77E522E">
      <w:start w:val="1"/>
      <w:numFmt w:val="bullet"/>
      <w:lvlText w:val="o"/>
      <w:lvlJc w:val="left"/>
      <w:pPr>
        <w:ind w:left="5457" w:hanging="360"/>
      </w:pPr>
      <w:rPr>
        <w:rFonts w:ascii="Courier New" w:hAnsi="Courier New" w:hint="default"/>
      </w:rPr>
    </w:lvl>
    <w:lvl w:ilvl="8" w:tplc="FD96EE22">
      <w:start w:val="1"/>
      <w:numFmt w:val="bullet"/>
      <w:lvlText w:val=""/>
      <w:lvlJc w:val="left"/>
      <w:pPr>
        <w:ind w:left="6177" w:hanging="360"/>
      </w:pPr>
      <w:rPr>
        <w:rFonts w:ascii="Wingdings" w:hAnsi="Wingdings" w:hint="default"/>
      </w:rPr>
    </w:lvl>
  </w:abstractNum>
  <w:abstractNum w:abstractNumId="7" w15:restartNumberingAfterBreak="0">
    <w:nsid w:val="4E1C9C7B"/>
    <w:multiLevelType w:val="hybridMultilevel"/>
    <w:tmpl w:val="CAF6E878"/>
    <w:lvl w:ilvl="0" w:tplc="FAAA0CC2">
      <w:start w:val="1"/>
      <w:numFmt w:val="bullet"/>
      <w:lvlText w:val="-"/>
      <w:lvlJc w:val="left"/>
      <w:pPr>
        <w:ind w:left="360" w:hanging="360"/>
      </w:pPr>
      <w:rPr>
        <w:rFonts w:ascii="Aptos" w:hAnsi="Aptos" w:hint="default"/>
      </w:rPr>
    </w:lvl>
    <w:lvl w:ilvl="1" w:tplc="AEBE5194">
      <w:start w:val="1"/>
      <w:numFmt w:val="bullet"/>
      <w:lvlText w:val="o"/>
      <w:lvlJc w:val="left"/>
      <w:pPr>
        <w:ind w:left="1080" w:hanging="360"/>
      </w:pPr>
      <w:rPr>
        <w:rFonts w:ascii="Courier New" w:hAnsi="Courier New" w:hint="default"/>
      </w:rPr>
    </w:lvl>
    <w:lvl w:ilvl="2" w:tplc="02FAA7A2">
      <w:start w:val="1"/>
      <w:numFmt w:val="bullet"/>
      <w:lvlText w:val=""/>
      <w:lvlJc w:val="left"/>
      <w:pPr>
        <w:ind w:left="1800" w:hanging="360"/>
      </w:pPr>
      <w:rPr>
        <w:rFonts w:ascii="Wingdings" w:hAnsi="Wingdings" w:hint="default"/>
      </w:rPr>
    </w:lvl>
    <w:lvl w:ilvl="3" w:tplc="914A55F8">
      <w:start w:val="1"/>
      <w:numFmt w:val="bullet"/>
      <w:lvlText w:val=""/>
      <w:lvlJc w:val="left"/>
      <w:pPr>
        <w:ind w:left="2520" w:hanging="360"/>
      </w:pPr>
      <w:rPr>
        <w:rFonts w:ascii="Symbol" w:hAnsi="Symbol" w:hint="default"/>
      </w:rPr>
    </w:lvl>
    <w:lvl w:ilvl="4" w:tplc="670EFEA2">
      <w:start w:val="1"/>
      <w:numFmt w:val="bullet"/>
      <w:lvlText w:val="o"/>
      <w:lvlJc w:val="left"/>
      <w:pPr>
        <w:ind w:left="3240" w:hanging="360"/>
      </w:pPr>
      <w:rPr>
        <w:rFonts w:ascii="Courier New" w:hAnsi="Courier New" w:hint="default"/>
      </w:rPr>
    </w:lvl>
    <w:lvl w:ilvl="5" w:tplc="37EEF188">
      <w:start w:val="1"/>
      <w:numFmt w:val="bullet"/>
      <w:lvlText w:val=""/>
      <w:lvlJc w:val="left"/>
      <w:pPr>
        <w:ind w:left="3960" w:hanging="360"/>
      </w:pPr>
      <w:rPr>
        <w:rFonts w:ascii="Wingdings" w:hAnsi="Wingdings" w:hint="default"/>
      </w:rPr>
    </w:lvl>
    <w:lvl w:ilvl="6" w:tplc="7DF0C47C">
      <w:start w:val="1"/>
      <w:numFmt w:val="bullet"/>
      <w:lvlText w:val=""/>
      <w:lvlJc w:val="left"/>
      <w:pPr>
        <w:ind w:left="4680" w:hanging="360"/>
      </w:pPr>
      <w:rPr>
        <w:rFonts w:ascii="Symbol" w:hAnsi="Symbol" w:hint="default"/>
      </w:rPr>
    </w:lvl>
    <w:lvl w:ilvl="7" w:tplc="5D865B16">
      <w:start w:val="1"/>
      <w:numFmt w:val="bullet"/>
      <w:lvlText w:val="o"/>
      <w:lvlJc w:val="left"/>
      <w:pPr>
        <w:ind w:left="5400" w:hanging="360"/>
      </w:pPr>
      <w:rPr>
        <w:rFonts w:ascii="Courier New" w:hAnsi="Courier New" w:hint="default"/>
      </w:rPr>
    </w:lvl>
    <w:lvl w:ilvl="8" w:tplc="D318C024">
      <w:start w:val="1"/>
      <w:numFmt w:val="bullet"/>
      <w:lvlText w:val=""/>
      <w:lvlJc w:val="left"/>
      <w:pPr>
        <w:ind w:left="6120" w:hanging="360"/>
      </w:pPr>
      <w:rPr>
        <w:rFonts w:ascii="Wingdings" w:hAnsi="Wingdings" w:hint="default"/>
      </w:rPr>
    </w:lvl>
  </w:abstractNum>
  <w:abstractNum w:abstractNumId="8" w15:restartNumberingAfterBreak="0">
    <w:nsid w:val="55E837BE"/>
    <w:multiLevelType w:val="hybridMultilevel"/>
    <w:tmpl w:val="DEC612CC"/>
    <w:lvl w:ilvl="0" w:tplc="93164AE6">
      <w:start w:val="1"/>
      <w:numFmt w:val="bullet"/>
      <w:lvlText w:val="-"/>
      <w:lvlJc w:val="left"/>
      <w:pPr>
        <w:ind w:left="417" w:hanging="360"/>
      </w:pPr>
      <w:rPr>
        <w:rFonts w:ascii="Aptos" w:hAnsi="Aptos" w:hint="default"/>
      </w:rPr>
    </w:lvl>
    <w:lvl w:ilvl="1" w:tplc="B5D2DA52">
      <w:start w:val="1"/>
      <w:numFmt w:val="bullet"/>
      <w:lvlText w:val="o"/>
      <w:lvlJc w:val="left"/>
      <w:pPr>
        <w:ind w:left="1137" w:hanging="360"/>
      </w:pPr>
      <w:rPr>
        <w:rFonts w:ascii="Courier New" w:hAnsi="Courier New" w:hint="default"/>
      </w:rPr>
    </w:lvl>
    <w:lvl w:ilvl="2" w:tplc="0F801F44">
      <w:start w:val="1"/>
      <w:numFmt w:val="bullet"/>
      <w:lvlText w:val=""/>
      <w:lvlJc w:val="left"/>
      <w:pPr>
        <w:ind w:left="1857" w:hanging="360"/>
      </w:pPr>
      <w:rPr>
        <w:rFonts w:ascii="Wingdings" w:hAnsi="Wingdings" w:hint="default"/>
      </w:rPr>
    </w:lvl>
    <w:lvl w:ilvl="3" w:tplc="C694AAE4">
      <w:start w:val="1"/>
      <w:numFmt w:val="bullet"/>
      <w:lvlText w:val=""/>
      <w:lvlJc w:val="left"/>
      <w:pPr>
        <w:ind w:left="2577" w:hanging="360"/>
      </w:pPr>
      <w:rPr>
        <w:rFonts w:ascii="Symbol" w:hAnsi="Symbol" w:hint="default"/>
      </w:rPr>
    </w:lvl>
    <w:lvl w:ilvl="4" w:tplc="7AB887FA">
      <w:start w:val="1"/>
      <w:numFmt w:val="bullet"/>
      <w:lvlText w:val="o"/>
      <w:lvlJc w:val="left"/>
      <w:pPr>
        <w:ind w:left="3297" w:hanging="360"/>
      </w:pPr>
      <w:rPr>
        <w:rFonts w:ascii="Courier New" w:hAnsi="Courier New" w:hint="default"/>
      </w:rPr>
    </w:lvl>
    <w:lvl w:ilvl="5" w:tplc="19CAC3EE">
      <w:start w:val="1"/>
      <w:numFmt w:val="bullet"/>
      <w:lvlText w:val=""/>
      <w:lvlJc w:val="left"/>
      <w:pPr>
        <w:ind w:left="4017" w:hanging="360"/>
      </w:pPr>
      <w:rPr>
        <w:rFonts w:ascii="Wingdings" w:hAnsi="Wingdings" w:hint="default"/>
      </w:rPr>
    </w:lvl>
    <w:lvl w:ilvl="6" w:tplc="F3F239DE">
      <w:start w:val="1"/>
      <w:numFmt w:val="bullet"/>
      <w:lvlText w:val=""/>
      <w:lvlJc w:val="left"/>
      <w:pPr>
        <w:ind w:left="4737" w:hanging="360"/>
      </w:pPr>
      <w:rPr>
        <w:rFonts w:ascii="Symbol" w:hAnsi="Symbol" w:hint="default"/>
      </w:rPr>
    </w:lvl>
    <w:lvl w:ilvl="7" w:tplc="46E055CC">
      <w:start w:val="1"/>
      <w:numFmt w:val="bullet"/>
      <w:lvlText w:val="o"/>
      <w:lvlJc w:val="left"/>
      <w:pPr>
        <w:ind w:left="5457" w:hanging="360"/>
      </w:pPr>
      <w:rPr>
        <w:rFonts w:ascii="Courier New" w:hAnsi="Courier New" w:hint="default"/>
      </w:rPr>
    </w:lvl>
    <w:lvl w:ilvl="8" w:tplc="0478F1D0">
      <w:start w:val="1"/>
      <w:numFmt w:val="bullet"/>
      <w:lvlText w:val=""/>
      <w:lvlJc w:val="left"/>
      <w:pPr>
        <w:ind w:left="6177" w:hanging="360"/>
      </w:pPr>
      <w:rPr>
        <w:rFonts w:ascii="Wingdings" w:hAnsi="Wingdings" w:hint="default"/>
      </w:rPr>
    </w:lvl>
  </w:abstractNum>
  <w:abstractNum w:abstractNumId="9" w15:restartNumberingAfterBreak="0">
    <w:nsid w:val="5B62E813"/>
    <w:multiLevelType w:val="hybridMultilevel"/>
    <w:tmpl w:val="1152F51A"/>
    <w:lvl w:ilvl="0" w:tplc="03BE06EA">
      <w:start w:val="1"/>
      <w:numFmt w:val="bullet"/>
      <w:lvlText w:val=""/>
      <w:lvlJc w:val="left"/>
      <w:pPr>
        <w:ind w:left="720" w:hanging="360"/>
      </w:pPr>
      <w:rPr>
        <w:rFonts w:ascii="Wingdings" w:hAnsi="Wingdings" w:hint="default"/>
      </w:rPr>
    </w:lvl>
    <w:lvl w:ilvl="1" w:tplc="789A4A00">
      <w:start w:val="1"/>
      <w:numFmt w:val="bullet"/>
      <w:lvlText w:val="o"/>
      <w:lvlJc w:val="left"/>
      <w:pPr>
        <w:ind w:left="1440" w:hanging="360"/>
      </w:pPr>
      <w:rPr>
        <w:rFonts w:ascii="Courier New" w:hAnsi="Courier New" w:hint="default"/>
      </w:rPr>
    </w:lvl>
    <w:lvl w:ilvl="2" w:tplc="62749ABA">
      <w:start w:val="1"/>
      <w:numFmt w:val="bullet"/>
      <w:lvlText w:val=""/>
      <w:lvlJc w:val="left"/>
      <w:pPr>
        <w:ind w:left="2160" w:hanging="360"/>
      </w:pPr>
      <w:rPr>
        <w:rFonts w:ascii="Wingdings" w:hAnsi="Wingdings" w:hint="default"/>
      </w:rPr>
    </w:lvl>
    <w:lvl w:ilvl="3" w:tplc="780E209A">
      <w:start w:val="1"/>
      <w:numFmt w:val="bullet"/>
      <w:lvlText w:val=""/>
      <w:lvlJc w:val="left"/>
      <w:pPr>
        <w:ind w:left="2880" w:hanging="360"/>
      </w:pPr>
      <w:rPr>
        <w:rFonts w:ascii="Symbol" w:hAnsi="Symbol" w:hint="default"/>
      </w:rPr>
    </w:lvl>
    <w:lvl w:ilvl="4" w:tplc="F3E8D52A">
      <w:start w:val="1"/>
      <w:numFmt w:val="bullet"/>
      <w:lvlText w:val="o"/>
      <w:lvlJc w:val="left"/>
      <w:pPr>
        <w:ind w:left="3600" w:hanging="360"/>
      </w:pPr>
      <w:rPr>
        <w:rFonts w:ascii="Courier New" w:hAnsi="Courier New" w:hint="default"/>
      </w:rPr>
    </w:lvl>
    <w:lvl w:ilvl="5" w:tplc="3564956C">
      <w:start w:val="1"/>
      <w:numFmt w:val="bullet"/>
      <w:lvlText w:val=""/>
      <w:lvlJc w:val="left"/>
      <w:pPr>
        <w:ind w:left="4320" w:hanging="360"/>
      </w:pPr>
      <w:rPr>
        <w:rFonts w:ascii="Wingdings" w:hAnsi="Wingdings" w:hint="default"/>
      </w:rPr>
    </w:lvl>
    <w:lvl w:ilvl="6" w:tplc="F718F4E2">
      <w:start w:val="1"/>
      <w:numFmt w:val="bullet"/>
      <w:lvlText w:val=""/>
      <w:lvlJc w:val="left"/>
      <w:pPr>
        <w:ind w:left="5040" w:hanging="360"/>
      </w:pPr>
      <w:rPr>
        <w:rFonts w:ascii="Symbol" w:hAnsi="Symbol" w:hint="default"/>
      </w:rPr>
    </w:lvl>
    <w:lvl w:ilvl="7" w:tplc="1180B34C">
      <w:start w:val="1"/>
      <w:numFmt w:val="bullet"/>
      <w:lvlText w:val="o"/>
      <w:lvlJc w:val="left"/>
      <w:pPr>
        <w:ind w:left="5760" w:hanging="360"/>
      </w:pPr>
      <w:rPr>
        <w:rFonts w:ascii="Courier New" w:hAnsi="Courier New" w:hint="default"/>
      </w:rPr>
    </w:lvl>
    <w:lvl w:ilvl="8" w:tplc="D89A3FAE">
      <w:start w:val="1"/>
      <w:numFmt w:val="bullet"/>
      <w:lvlText w:val=""/>
      <w:lvlJc w:val="left"/>
      <w:pPr>
        <w:ind w:left="6480" w:hanging="360"/>
      </w:pPr>
      <w:rPr>
        <w:rFonts w:ascii="Wingdings" w:hAnsi="Wingdings" w:hint="default"/>
      </w:rPr>
    </w:lvl>
  </w:abstractNum>
  <w:abstractNum w:abstractNumId="10" w15:restartNumberingAfterBreak="0">
    <w:nsid w:val="5FAE077B"/>
    <w:multiLevelType w:val="hybridMultilevel"/>
    <w:tmpl w:val="5CB0423A"/>
    <w:lvl w:ilvl="0" w:tplc="3B905A2A">
      <w:start w:val="1"/>
      <w:numFmt w:val="bullet"/>
      <w:lvlText w:val="-"/>
      <w:lvlJc w:val="left"/>
      <w:pPr>
        <w:ind w:left="360" w:hanging="360"/>
      </w:pPr>
      <w:rPr>
        <w:rFonts w:ascii="Aptos" w:hAnsi="Aptos" w:hint="default"/>
      </w:rPr>
    </w:lvl>
    <w:lvl w:ilvl="1" w:tplc="755A8A8E">
      <w:start w:val="1"/>
      <w:numFmt w:val="bullet"/>
      <w:lvlText w:val="o"/>
      <w:lvlJc w:val="left"/>
      <w:pPr>
        <w:ind w:left="1080" w:hanging="360"/>
      </w:pPr>
      <w:rPr>
        <w:rFonts w:ascii="Courier New" w:hAnsi="Courier New" w:hint="default"/>
      </w:rPr>
    </w:lvl>
    <w:lvl w:ilvl="2" w:tplc="D3C00D62">
      <w:start w:val="1"/>
      <w:numFmt w:val="bullet"/>
      <w:lvlText w:val=""/>
      <w:lvlJc w:val="left"/>
      <w:pPr>
        <w:ind w:left="1800" w:hanging="360"/>
      </w:pPr>
      <w:rPr>
        <w:rFonts w:ascii="Wingdings" w:hAnsi="Wingdings" w:hint="default"/>
      </w:rPr>
    </w:lvl>
    <w:lvl w:ilvl="3" w:tplc="BFF6C85C">
      <w:start w:val="1"/>
      <w:numFmt w:val="bullet"/>
      <w:lvlText w:val=""/>
      <w:lvlJc w:val="left"/>
      <w:pPr>
        <w:ind w:left="2520" w:hanging="360"/>
      </w:pPr>
      <w:rPr>
        <w:rFonts w:ascii="Symbol" w:hAnsi="Symbol" w:hint="default"/>
      </w:rPr>
    </w:lvl>
    <w:lvl w:ilvl="4" w:tplc="043E0946">
      <w:start w:val="1"/>
      <w:numFmt w:val="bullet"/>
      <w:lvlText w:val="o"/>
      <w:lvlJc w:val="left"/>
      <w:pPr>
        <w:ind w:left="3240" w:hanging="360"/>
      </w:pPr>
      <w:rPr>
        <w:rFonts w:ascii="Courier New" w:hAnsi="Courier New" w:hint="default"/>
      </w:rPr>
    </w:lvl>
    <w:lvl w:ilvl="5" w:tplc="34D2D1C0">
      <w:start w:val="1"/>
      <w:numFmt w:val="bullet"/>
      <w:lvlText w:val=""/>
      <w:lvlJc w:val="left"/>
      <w:pPr>
        <w:ind w:left="3960" w:hanging="360"/>
      </w:pPr>
      <w:rPr>
        <w:rFonts w:ascii="Wingdings" w:hAnsi="Wingdings" w:hint="default"/>
      </w:rPr>
    </w:lvl>
    <w:lvl w:ilvl="6" w:tplc="4A646DF2">
      <w:start w:val="1"/>
      <w:numFmt w:val="bullet"/>
      <w:lvlText w:val=""/>
      <w:lvlJc w:val="left"/>
      <w:pPr>
        <w:ind w:left="4680" w:hanging="360"/>
      </w:pPr>
      <w:rPr>
        <w:rFonts w:ascii="Symbol" w:hAnsi="Symbol" w:hint="default"/>
      </w:rPr>
    </w:lvl>
    <w:lvl w:ilvl="7" w:tplc="7DBE6F02">
      <w:start w:val="1"/>
      <w:numFmt w:val="bullet"/>
      <w:lvlText w:val="o"/>
      <w:lvlJc w:val="left"/>
      <w:pPr>
        <w:ind w:left="5400" w:hanging="360"/>
      </w:pPr>
      <w:rPr>
        <w:rFonts w:ascii="Courier New" w:hAnsi="Courier New" w:hint="default"/>
      </w:rPr>
    </w:lvl>
    <w:lvl w:ilvl="8" w:tplc="3C5862FE">
      <w:start w:val="1"/>
      <w:numFmt w:val="bullet"/>
      <w:lvlText w:val=""/>
      <w:lvlJc w:val="left"/>
      <w:pPr>
        <w:ind w:left="6120" w:hanging="360"/>
      </w:pPr>
      <w:rPr>
        <w:rFonts w:ascii="Wingdings" w:hAnsi="Wingdings" w:hint="default"/>
      </w:rPr>
    </w:lvl>
  </w:abstractNum>
  <w:abstractNum w:abstractNumId="11" w15:restartNumberingAfterBreak="0">
    <w:nsid w:val="6297481B"/>
    <w:multiLevelType w:val="hybridMultilevel"/>
    <w:tmpl w:val="B1F47FB6"/>
    <w:lvl w:ilvl="0" w:tplc="F56AA332">
      <w:start w:val="1"/>
      <w:numFmt w:val="bullet"/>
      <w:lvlText w:val="-"/>
      <w:lvlJc w:val="left"/>
      <w:pPr>
        <w:ind w:left="360" w:hanging="360"/>
      </w:pPr>
      <w:rPr>
        <w:rFonts w:ascii="Aptos" w:hAnsi="Aptos" w:hint="default"/>
      </w:rPr>
    </w:lvl>
    <w:lvl w:ilvl="1" w:tplc="4088EFC2">
      <w:start w:val="1"/>
      <w:numFmt w:val="bullet"/>
      <w:lvlText w:val="o"/>
      <w:lvlJc w:val="left"/>
      <w:pPr>
        <w:ind w:left="1080" w:hanging="360"/>
      </w:pPr>
      <w:rPr>
        <w:rFonts w:ascii="Courier New" w:hAnsi="Courier New" w:hint="default"/>
      </w:rPr>
    </w:lvl>
    <w:lvl w:ilvl="2" w:tplc="A600C7F4">
      <w:start w:val="1"/>
      <w:numFmt w:val="bullet"/>
      <w:lvlText w:val=""/>
      <w:lvlJc w:val="left"/>
      <w:pPr>
        <w:ind w:left="1800" w:hanging="360"/>
      </w:pPr>
      <w:rPr>
        <w:rFonts w:ascii="Wingdings" w:hAnsi="Wingdings" w:hint="default"/>
      </w:rPr>
    </w:lvl>
    <w:lvl w:ilvl="3" w:tplc="56EAE7DE">
      <w:start w:val="1"/>
      <w:numFmt w:val="bullet"/>
      <w:lvlText w:val=""/>
      <w:lvlJc w:val="left"/>
      <w:pPr>
        <w:ind w:left="2520" w:hanging="360"/>
      </w:pPr>
      <w:rPr>
        <w:rFonts w:ascii="Symbol" w:hAnsi="Symbol" w:hint="default"/>
      </w:rPr>
    </w:lvl>
    <w:lvl w:ilvl="4" w:tplc="DCF05C66">
      <w:start w:val="1"/>
      <w:numFmt w:val="bullet"/>
      <w:lvlText w:val="o"/>
      <w:lvlJc w:val="left"/>
      <w:pPr>
        <w:ind w:left="3240" w:hanging="360"/>
      </w:pPr>
      <w:rPr>
        <w:rFonts w:ascii="Courier New" w:hAnsi="Courier New" w:hint="default"/>
      </w:rPr>
    </w:lvl>
    <w:lvl w:ilvl="5" w:tplc="46B8971C">
      <w:start w:val="1"/>
      <w:numFmt w:val="bullet"/>
      <w:lvlText w:val=""/>
      <w:lvlJc w:val="left"/>
      <w:pPr>
        <w:ind w:left="3960" w:hanging="360"/>
      </w:pPr>
      <w:rPr>
        <w:rFonts w:ascii="Wingdings" w:hAnsi="Wingdings" w:hint="default"/>
      </w:rPr>
    </w:lvl>
    <w:lvl w:ilvl="6" w:tplc="A5CE6572">
      <w:start w:val="1"/>
      <w:numFmt w:val="bullet"/>
      <w:lvlText w:val=""/>
      <w:lvlJc w:val="left"/>
      <w:pPr>
        <w:ind w:left="4680" w:hanging="360"/>
      </w:pPr>
      <w:rPr>
        <w:rFonts w:ascii="Symbol" w:hAnsi="Symbol" w:hint="default"/>
      </w:rPr>
    </w:lvl>
    <w:lvl w:ilvl="7" w:tplc="1FEAA8B2">
      <w:start w:val="1"/>
      <w:numFmt w:val="bullet"/>
      <w:lvlText w:val="o"/>
      <w:lvlJc w:val="left"/>
      <w:pPr>
        <w:ind w:left="5400" w:hanging="360"/>
      </w:pPr>
      <w:rPr>
        <w:rFonts w:ascii="Courier New" w:hAnsi="Courier New" w:hint="default"/>
      </w:rPr>
    </w:lvl>
    <w:lvl w:ilvl="8" w:tplc="593CADCE">
      <w:start w:val="1"/>
      <w:numFmt w:val="bullet"/>
      <w:lvlText w:val=""/>
      <w:lvlJc w:val="left"/>
      <w:pPr>
        <w:ind w:left="6120" w:hanging="360"/>
      </w:pPr>
      <w:rPr>
        <w:rFonts w:ascii="Wingdings" w:hAnsi="Wingdings" w:hint="default"/>
      </w:rPr>
    </w:lvl>
  </w:abstractNum>
  <w:abstractNum w:abstractNumId="12" w15:restartNumberingAfterBreak="0">
    <w:nsid w:val="6588F523"/>
    <w:multiLevelType w:val="hybridMultilevel"/>
    <w:tmpl w:val="27B000D2"/>
    <w:lvl w:ilvl="0" w:tplc="F93C3AEA">
      <w:start w:val="1"/>
      <w:numFmt w:val="bullet"/>
      <w:lvlText w:val=""/>
      <w:lvlJc w:val="left"/>
      <w:pPr>
        <w:ind w:left="720" w:hanging="360"/>
      </w:pPr>
      <w:rPr>
        <w:rFonts w:ascii="Symbol" w:hAnsi="Symbol" w:hint="default"/>
      </w:rPr>
    </w:lvl>
    <w:lvl w:ilvl="1" w:tplc="9F88A5E4">
      <w:start w:val="1"/>
      <w:numFmt w:val="bullet"/>
      <w:lvlText w:val="o"/>
      <w:lvlJc w:val="left"/>
      <w:pPr>
        <w:ind w:left="1440" w:hanging="360"/>
      </w:pPr>
      <w:rPr>
        <w:rFonts w:ascii="Courier New" w:hAnsi="Courier New" w:hint="default"/>
      </w:rPr>
    </w:lvl>
    <w:lvl w:ilvl="2" w:tplc="A21CB996">
      <w:start w:val="1"/>
      <w:numFmt w:val="bullet"/>
      <w:lvlText w:val=""/>
      <w:lvlJc w:val="left"/>
      <w:pPr>
        <w:ind w:left="2160" w:hanging="360"/>
      </w:pPr>
      <w:rPr>
        <w:rFonts w:ascii="Wingdings" w:hAnsi="Wingdings" w:hint="default"/>
      </w:rPr>
    </w:lvl>
    <w:lvl w:ilvl="3" w:tplc="354ADE1C">
      <w:start w:val="1"/>
      <w:numFmt w:val="bullet"/>
      <w:lvlText w:val=""/>
      <w:lvlJc w:val="left"/>
      <w:pPr>
        <w:ind w:left="2880" w:hanging="360"/>
      </w:pPr>
      <w:rPr>
        <w:rFonts w:ascii="Symbol" w:hAnsi="Symbol" w:hint="default"/>
      </w:rPr>
    </w:lvl>
    <w:lvl w:ilvl="4" w:tplc="8F508822">
      <w:start w:val="1"/>
      <w:numFmt w:val="bullet"/>
      <w:lvlText w:val="o"/>
      <w:lvlJc w:val="left"/>
      <w:pPr>
        <w:ind w:left="3600" w:hanging="360"/>
      </w:pPr>
      <w:rPr>
        <w:rFonts w:ascii="Courier New" w:hAnsi="Courier New" w:hint="default"/>
      </w:rPr>
    </w:lvl>
    <w:lvl w:ilvl="5" w:tplc="E7E60D34">
      <w:start w:val="1"/>
      <w:numFmt w:val="bullet"/>
      <w:lvlText w:val=""/>
      <w:lvlJc w:val="left"/>
      <w:pPr>
        <w:ind w:left="4320" w:hanging="360"/>
      </w:pPr>
      <w:rPr>
        <w:rFonts w:ascii="Wingdings" w:hAnsi="Wingdings" w:hint="default"/>
      </w:rPr>
    </w:lvl>
    <w:lvl w:ilvl="6" w:tplc="F6B8A19A">
      <w:start w:val="1"/>
      <w:numFmt w:val="bullet"/>
      <w:lvlText w:val=""/>
      <w:lvlJc w:val="left"/>
      <w:pPr>
        <w:ind w:left="5040" w:hanging="360"/>
      </w:pPr>
      <w:rPr>
        <w:rFonts w:ascii="Symbol" w:hAnsi="Symbol" w:hint="default"/>
      </w:rPr>
    </w:lvl>
    <w:lvl w:ilvl="7" w:tplc="0F50DE9A">
      <w:start w:val="1"/>
      <w:numFmt w:val="bullet"/>
      <w:lvlText w:val="o"/>
      <w:lvlJc w:val="left"/>
      <w:pPr>
        <w:ind w:left="5760" w:hanging="360"/>
      </w:pPr>
      <w:rPr>
        <w:rFonts w:ascii="Courier New" w:hAnsi="Courier New" w:hint="default"/>
      </w:rPr>
    </w:lvl>
    <w:lvl w:ilvl="8" w:tplc="340E88F0">
      <w:start w:val="1"/>
      <w:numFmt w:val="bullet"/>
      <w:lvlText w:val=""/>
      <w:lvlJc w:val="left"/>
      <w:pPr>
        <w:ind w:left="6480" w:hanging="360"/>
      </w:pPr>
      <w:rPr>
        <w:rFonts w:ascii="Wingdings" w:hAnsi="Wingdings" w:hint="default"/>
      </w:rPr>
    </w:lvl>
  </w:abstractNum>
  <w:abstractNum w:abstractNumId="13" w15:restartNumberingAfterBreak="0">
    <w:nsid w:val="675320CB"/>
    <w:multiLevelType w:val="hybridMultilevel"/>
    <w:tmpl w:val="F99EB6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7F4698C"/>
    <w:multiLevelType w:val="hybridMultilevel"/>
    <w:tmpl w:val="4E2A277C"/>
    <w:lvl w:ilvl="0" w:tplc="0D32A000">
      <w:start w:val="1"/>
      <w:numFmt w:val="bullet"/>
      <w:lvlText w:val=""/>
      <w:lvlJc w:val="left"/>
      <w:pPr>
        <w:ind w:left="720" w:hanging="360"/>
      </w:pPr>
      <w:rPr>
        <w:rFonts w:ascii="Symbol" w:hAnsi="Symbol" w:hint="default"/>
      </w:rPr>
    </w:lvl>
    <w:lvl w:ilvl="1" w:tplc="B8B44D02">
      <w:start w:val="1"/>
      <w:numFmt w:val="bullet"/>
      <w:lvlText w:val="o"/>
      <w:lvlJc w:val="left"/>
      <w:pPr>
        <w:ind w:left="1440" w:hanging="360"/>
      </w:pPr>
      <w:rPr>
        <w:rFonts w:ascii="Courier New" w:hAnsi="Courier New" w:hint="default"/>
      </w:rPr>
    </w:lvl>
    <w:lvl w:ilvl="2" w:tplc="A31E2186">
      <w:start w:val="1"/>
      <w:numFmt w:val="bullet"/>
      <w:lvlText w:val=""/>
      <w:lvlJc w:val="left"/>
      <w:pPr>
        <w:ind w:left="2160" w:hanging="360"/>
      </w:pPr>
      <w:rPr>
        <w:rFonts w:ascii="Wingdings" w:hAnsi="Wingdings" w:hint="default"/>
      </w:rPr>
    </w:lvl>
    <w:lvl w:ilvl="3" w:tplc="64CEA59E">
      <w:start w:val="1"/>
      <w:numFmt w:val="bullet"/>
      <w:lvlText w:val=""/>
      <w:lvlJc w:val="left"/>
      <w:pPr>
        <w:ind w:left="2880" w:hanging="360"/>
      </w:pPr>
      <w:rPr>
        <w:rFonts w:ascii="Symbol" w:hAnsi="Symbol" w:hint="default"/>
      </w:rPr>
    </w:lvl>
    <w:lvl w:ilvl="4" w:tplc="1B7A7A56">
      <w:start w:val="1"/>
      <w:numFmt w:val="bullet"/>
      <w:lvlText w:val="o"/>
      <w:lvlJc w:val="left"/>
      <w:pPr>
        <w:ind w:left="3600" w:hanging="360"/>
      </w:pPr>
      <w:rPr>
        <w:rFonts w:ascii="Courier New" w:hAnsi="Courier New" w:hint="default"/>
      </w:rPr>
    </w:lvl>
    <w:lvl w:ilvl="5" w:tplc="D96CAE84">
      <w:start w:val="1"/>
      <w:numFmt w:val="bullet"/>
      <w:lvlText w:val=""/>
      <w:lvlJc w:val="left"/>
      <w:pPr>
        <w:ind w:left="4320" w:hanging="360"/>
      </w:pPr>
      <w:rPr>
        <w:rFonts w:ascii="Wingdings" w:hAnsi="Wingdings" w:hint="default"/>
      </w:rPr>
    </w:lvl>
    <w:lvl w:ilvl="6" w:tplc="7EE0B602">
      <w:start w:val="1"/>
      <w:numFmt w:val="bullet"/>
      <w:lvlText w:val=""/>
      <w:lvlJc w:val="left"/>
      <w:pPr>
        <w:ind w:left="5040" w:hanging="360"/>
      </w:pPr>
      <w:rPr>
        <w:rFonts w:ascii="Symbol" w:hAnsi="Symbol" w:hint="default"/>
      </w:rPr>
    </w:lvl>
    <w:lvl w:ilvl="7" w:tplc="E190EC82">
      <w:start w:val="1"/>
      <w:numFmt w:val="bullet"/>
      <w:lvlText w:val="o"/>
      <w:lvlJc w:val="left"/>
      <w:pPr>
        <w:ind w:left="5760" w:hanging="360"/>
      </w:pPr>
      <w:rPr>
        <w:rFonts w:ascii="Courier New" w:hAnsi="Courier New" w:hint="default"/>
      </w:rPr>
    </w:lvl>
    <w:lvl w:ilvl="8" w:tplc="DFBE0180">
      <w:start w:val="1"/>
      <w:numFmt w:val="bullet"/>
      <w:lvlText w:val=""/>
      <w:lvlJc w:val="left"/>
      <w:pPr>
        <w:ind w:left="6480" w:hanging="360"/>
      </w:pPr>
      <w:rPr>
        <w:rFonts w:ascii="Wingdings" w:hAnsi="Wingdings" w:hint="default"/>
      </w:rPr>
    </w:lvl>
  </w:abstractNum>
  <w:abstractNum w:abstractNumId="15" w15:restartNumberingAfterBreak="0">
    <w:nsid w:val="7640DB14"/>
    <w:multiLevelType w:val="hybridMultilevel"/>
    <w:tmpl w:val="9E709D56"/>
    <w:lvl w:ilvl="0" w:tplc="94C85EE0">
      <w:start w:val="1"/>
      <w:numFmt w:val="bullet"/>
      <w:lvlText w:val="-"/>
      <w:lvlJc w:val="left"/>
      <w:pPr>
        <w:ind w:left="360" w:hanging="360"/>
      </w:pPr>
      <w:rPr>
        <w:rFonts w:ascii="Aptos" w:hAnsi="Aptos" w:hint="default"/>
      </w:rPr>
    </w:lvl>
    <w:lvl w:ilvl="1" w:tplc="3E20B7A0">
      <w:start w:val="1"/>
      <w:numFmt w:val="bullet"/>
      <w:lvlText w:val="o"/>
      <w:lvlJc w:val="left"/>
      <w:pPr>
        <w:ind w:left="1080" w:hanging="360"/>
      </w:pPr>
      <w:rPr>
        <w:rFonts w:ascii="Courier New" w:hAnsi="Courier New" w:hint="default"/>
      </w:rPr>
    </w:lvl>
    <w:lvl w:ilvl="2" w:tplc="FE825A10">
      <w:start w:val="1"/>
      <w:numFmt w:val="bullet"/>
      <w:lvlText w:val=""/>
      <w:lvlJc w:val="left"/>
      <w:pPr>
        <w:ind w:left="1800" w:hanging="360"/>
      </w:pPr>
      <w:rPr>
        <w:rFonts w:ascii="Wingdings" w:hAnsi="Wingdings" w:hint="default"/>
      </w:rPr>
    </w:lvl>
    <w:lvl w:ilvl="3" w:tplc="9D0EAAF0">
      <w:start w:val="1"/>
      <w:numFmt w:val="bullet"/>
      <w:lvlText w:val=""/>
      <w:lvlJc w:val="left"/>
      <w:pPr>
        <w:ind w:left="2520" w:hanging="360"/>
      </w:pPr>
      <w:rPr>
        <w:rFonts w:ascii="Symbol" w:hAnsi="Symbol" w:hint="default"/>
      </w:rPr>
    </w:lvl>
    <w:lvl w:ilvl="4" w:tplc="35C64278">
      <w:start w:val="1"/>
      <w:numFmt w:val="bullet"/>
      <w:lvlText w:val="o"/>
      <w:lvlJc w:val="left"/>
      <w:pPr>
        <w:ind w:left="3240" w:hanging="360"/>
      </w:pPr>
      <w:rPr>
        <w:rFonts w:ascii="Courier New" w:hAnsi="Courier New" w:hint="default"/>
      </w:rPr>
    </w:lvl>
    <w:lvl w:ilvl="5" w:tplc="89BC7198">
      <w:start w:val="1"/>
      <w:numFmt w:val="bullet"/>
      <w:lvlText w:val=""/>
      <w:lvlJc w:val="left"/>
      <w:pPr>
        <w:ind w:left="3960" w:hanging="360"/>
      </w:pPr>
      <w:rPr>
        <w:rFonts w:ascii="Wingdings" w:hAnsi="Wingdings" w:hint="default"/>
      </w:rPr>
    </w:lvl>
    <w:lvl w:ilvl="6" w:tplc="61A2E002">
      <w:start w:val="1"/>
      <w:numFmt w:val="bullet"/>
      <w:lvlText w:val=""/>
      <w:lvlJc w:val="left"/>
      <w:pPr>
        <w:ind w:left="4680" w:hanging="360"/>
      </w:pPr>
      <w:rPr>
        <w:rFonts w:ascii="Symbol" w:hAnsi="Symbol" w:hint="default"/>
      </w:rPr>
    </w:lvl>
    <w:lvl w:ilvl="7" w:tplc="6B9EEF90">
      <w:start w:val="1"/>
      <w:numFmt w:val="bullet"/>
      <w:lvlText w:val="o"/>
      <w:lvlJc w:val="left"/>
      <w:pPr>
        <w:ind w:left="5400" w:hanging="360"/>
      </w:pPr>
      <w:rPr>
        <w:rFonts w:ascii="Courier New" w:hAnsi="Courier New" w:hint="default"/>
      </w:rPr>
    </w:lvl>
    <w:lvl w:ilvl="8" w:tplc="1BCCA8C2">
      <w:start w:val="1"/>
      <w:numFmt w:val="bullet"/>
      <w:lvlText w:val=""/>
      <w:lvlJc w:val="left"/>
      <w:pPr>
        <w:ind w:left="6120" w:hanging="360"/>
      </w:pPr>
      <w:rPr>
        <w:rFonts w:ascii="Wingdings" w:hAnsi="Wingdings" w:hint="default"/>
      </w:rPr>
    </w:lvl>
  </w:abstractNum>
  <w:abstractNum w:abstractNumId="16" w15:restartNumberingAfterBreak="0">
    <w:nsid w:val="7AB8E54E"/>
    <w:multiLevelType w:val="hybridMultilevel"/>
    <w:tmpl w:val="036A4178"/>
    <w:lvl w:ilvl="0" w:tplc="F76EBF3C">
      <w:start w:val="1"/>
      <w:numFmt w:val="bullet"/>
      <w:lvlText w:val="-"/>
      <w:lvlJc w:val="left"/>
      <w:pPr>
        <w:ind w:left="360" w:hanging="360"/>
      </w:pPr>
      <w:rPr>
        <w:rFonts w:ascii="Aptos" w:hAnsi="Aptos" w:hint="default"/>
      </w:rPr>
    </w:lvl>
    <w:lvl w:ilvl="1" w:tplc="EE5242CC">
      <w:start w:val="1"/>
      <w:numFmt w:val="bullet"/>
      <w:lvlText w:val="o"/>
      <w:lvlJc w:val="left"/>
      <w:pPr>
        <w:ind w:left="1080" w:hanging="360"/>
      </w:pPr>
      <w:rPr>
        <w:rFonts w:ascii="Courier New" w:hAnsi="Courier New" w:hint="default"/>
      </w:rPr>
    </w:lvl>
    <w:lvl w:ilvl="2" w:tplc="E8325734">
      <w:start w:val="1"/>
      <w:numFmt w:val="bullet"/>
      <w:lvlText w:val=""/>
      <w:lvlJc w:val="left"/>
      <w:pPr>
        <w:ind w:left="1800" w:hanging="360"/>
      </w:pPr>
      <w:rPr>
        <w:rFonts w:ascii="Wingdings" w:hAnsi="Wingdings" w:hint="default"/>
      </w:rPr>
    </w:lvl>
    <w:lvl w:ilvl="3" w:tplc="EAD8ED24">
      <w:start w:val="1"/>
      <w:numFmt w:val="bullet"/>
      <w:lvlText w:val=""/>
      <w:lvlJc w:val="left"/>
      <w:pPr>
        <w:ind w:left="2520" w:hanging="360"/>
      </w:pPr>
      <w:rPr>
        <w:rFonts w:ascii="Symbol" w:hAnsi="Symbol" w:hint="default"/>
      </w:rPr>
    </w:lvl>
    <w:lvl w:ilvl="4" w:tplc="0FD48E7E">
      <w:start w:val="1"/>
      <w:numFmt w:val="bullet"/>
      <w:lvlText w:val="o"/>
      <w:lvlJc w:val="left"/>
      <w:pPr>
        <w:ind w:left="3240" w:hanging="360"/>
      </w:pPr>
      <w:rPr>
        <w:rFonts w:ascii="Courier New" w:hAnsi="Courier New" w:hint="default"/>
      </w:rPr>
    </w:lvl>
    <w:lvl w:ilvl="5" w:tplc="F9560C36">
      <w:start w:val="1"/>
      <w:numFmt w:val="bullet"/>
      <w:lvlText w:val=""/>
      <w:lvlJc w:val="left"/>
      <w:pPr>
        <w:ind w:left="3960" w:hanging="360"/>
      </w:pPr>
      <w:rPr>
        <w:rFonts w:ascii="Wingdings" w:hAnsi="Wingdings" w:hint="default"/>
      </w:rPr>
    </w:lvl>
    <w:lvl w:ilvl="6" w:tplc="BE3E0482">
      <w:start w:val="1"/>
      <w:numFmt w:val="bullet"/>
      <w:lvlText w:val=""/>
      <w:lvlJc w:val="left"/>
      <w:pPr>
        <w:ind w:left="4680" w:hanging="360"/>
      </w:pPr>
      <w:rPr>
        <w:rFonts w:ascii="Symbol" w:hAnsi="Symbol" w:hint="default"/>
      </w:rPr>
    </w:lvl>
    <w:lvl w:ilvl="7" w:tplc="2C5644BA">
      <w:start w:val="1"/>
      <w:numFmt w:val="bullet"/>
      <w:lvlText w:val="o"/>
      <w:lvlJc w:val="left"/>
      <w:pPr>
        <w:ind w:left="5400" w:hanging="360"/>
      </w:pPr>
      <w:rPr>
        <w:rFonts w:ascii="Courier New" w:hAnsi="Courier New" w:hint="default"/>
      </w:rPr>
    </w:lvl>
    <w:lvl w:ilvl="8" w:tplc="F6189982">
      <w:start w:val="1"/>
      <w:numFmt w:val="bullet"/>
      <w:lvlText w:val=""/>
      <w:lvlJc w:val="left"/>
      <w:pPr>
        <w:ind w:left="6120" w:hanging="360"/>
      </w:pPr>
      <w:rPr>
        <w:rFonts w:ascii="Wingdings" w:hAnsi="Wingdings" w:hint="default"/>
      </w:rPr>
    </w:lvl>
  </w:abstractNum>
  <w:abstractNum w:abstractNumId="17" w15:restartNumberingAfterBreak="0">
    <w:nsid w:val="7B768B31"/>
    <w:multiLevelType w:val="hybridMultilevel"/>
    <w:tmpl w:val="2C04FEB4"/>
    <w:lvl w:ilvl="0" w:tplc="E5BAA650">
      <w:start w:val="1"/>
      <w:numFmt w:val="bullet"/>
      <w:lvlText w:val="-"/>
      <w:lvlJc w:val="left"/>
      <w:pPr>
        <w:ind w:left="389" w:hanging="360"/>
      </w:pPr>
      <w:rPr>
        <w:rFonts w:ascii="Aptos" w:hAnsi="Aptos" w:hint="default"/>
      </w:rPr>
    </w:lvl>
    <w:lvl w:ilvl="1" w:tplc="B5EA44DA">
      <w:start w:val="1"/>
      <w:numFmt w:val="bullet"/>
      <w:lvlText w:val="o"/>
      <w:lvlJc w:val="left"/>
      <w:pPr>
        <w:ind w:left="1109" w:hanging="360"/>
      </w:pPr>
      <w:rPr>
        <w:rFonts w:ascii="Courier New" w:hAnsi="Courier New" w:hint="default"/>
      </w:rPr>
    </w:lvl>
    <w:lvl w:ilvl="2" w:tplc="D4A8E976">
      <w:start w:val="1"/>
      <w:numFmt w:val="bullet"/>
      <w:lvlText w:val=""/>
      <w:lvlJc w:val="left"/>
      <w:pPr>
        <w:ind w:left="1829" w:hanging="360"/>
      </w:pPr>
      <w:rPr>
        <w:rFonts w:ascii="Wingdings" w:hAnsi="Wingdings" w:hint="default"/>
      </w:rPr>
    </w:lvl>
    <w:lvl w:ilvl="3" w:tplc="DF0A2D5C">
      <w:start w:val="1"/>
      <w:numFmt w:val="bullet"/>
      <w:lvlText w:val=""/>
      <w:lvlJc w:val="left"/>
      <w:pPr>
        <w:ind w:left="2549" w:hanging="360"/>
      </w:pPr>
      <w:rPr>
        <w:rFonts w:ascii="Symbol" w:hAnsi="Symbol" w:hint="default"/>
      </w:rPr>
    </w:lvl>
    <w:lvl w:ilvl="4" w:tplc="889681FC">
      <w:start w:val="1"/>
      <w:numFmt w:val="bullet"/>
      <w:lvlText w:val="o"/>
      <w:lvlJc w:val="left"/>
      <w:pPr>
        <w:ind w:left="3269" w:hanging="360"/>
      </w:pPr>
      <w:rPr>
        <w:rFonts w:ascii="Courier New" w:hAnsi="Courier New" w:hint="default"/>
      </w:rPr>
    </w:lvl>
    <w:lvl w:ilvl="5" w:tplc="1D222248">
      <w:start w:val="1"/>
      <w:numFmt w:val="bullet"/>
      <w:lvlText w:val=""/>
      <w:lvlJc w:val="left"/>
      <w:pPr>
        <w:ind w:left="3989" w:hanging="360"/>
      </w:pPr>
      <w:rPr>
        <w:rFonts w:ascii="Wingdings" w:hAnsi="Wingdings" w:hint="default"/>
      </w:rPr>
    </w:lvl>
    <w:lvl w:ilvl="6" w:tplc="93C69E3E">
      <w:start w:val="1"/>
      <w:numFmt w:val="bullet"/>
      <w:lvlText w:val=""/>
      <w:lvlJc w:val="left"/>
      <w:pPr>
        <w:ind w:left="4709" w:hanging="360"/>
      </w:pPr>
      <w:rPr>
        <w:rFonts w:ascii="Symbol" w:hAnsi="Symbol" w:hint="default"/>
      </w:rPr>
    </w:lvl>
    <w:lvl w:ilvl="7" w:tplc="537067B2">
      <w:start w:val="1"/>
      <w:numFmt w:val="bullet"/>
      <w:lvlText w:val="o"/>
      <w:lvlJc w:val="left"/>
      <w:pPr>
        <w:ind w:left="5429" w:hanging="360"/>
      </w:pPr>
      <w:rPr>
        <w:rFonts w:ascii="Courier New" w:hAnsi="Courier New" w:hint="default"/>
      </w:rPr>
    </w:lvl>
    <w:lvl w:ilvl="8" w:tplc="84CE42B8">
      <w:start w:val="1"/>
      <w:numFmt w:val="bullet"/>
      <w:lvlText w:val=""/>
      <w:lvlJc w:val="left"/>
      <w:pPr>
        <w:ind w:left="6149" w:hanging="360"/>
      </w:pPr>
      <w:rPr>
        <w:rFonts w:ascii="Wingdings" w:hAnsi="Wingdings" w:hint="default"/>
      </w:rPr>
    </w:lvl>
  </w:abstractNum>
  <w:num w:numId="1" w16cid:durableId="123545407">
    <w:abstractNumId w:val="3"/>
  </w:num>
  <w:num w:numId="2" w16cid:durableId="1330131322">
    <w:abstractNumId w:val="7"/>
  </w:num>
  <w:num w:numId="3" w16cid:durableId="902254565">
    <w:abstractNumId w:val="17"/>
  </w:num>
  <w:num w:numId="4" w16cid:durableId="1348562550">
    <w:abstractNumId w:val="15"/>
  </w:num>
  <w:num w:numId="5" w16cid:durableId="1202088052">
    <w:abstractNumId w:val="8"/>
  </w:num>
  <w:num w:numId="6" w16cid:durableId="1559782599">
    <w:abstractNumId w:val="6"/>
  </w:num>
  <w:num w:numId="7" w16cid:durableId="429592082">
    <w:abstractNumId w:val="5"/>
  </w:num>
  <w:num w:numId="8" w16cid:durableId="1250382726">
    <w:abstractNumId w:val="4"/>
  </w:num>
  <w:num w:numId="9" w16cid:durableId="1538201974">
    <w:abstractNumId w:val="16"/>
  </w:num>
  <w:num w:numId="10" w16cid:durableId="786584326">
    <w:abstractNumId w:val="10"/>
  </w:num>
  <w:num w:numId="11" w16cid:durableId="1522670087">
    <w:abstractNumId w:val="11"/>
  </w:num>
  <w:num w:numId="12" w16cid:durableId="1483430927">
    <w:abstractNumId w:val="14"/>
  </w:num>
  <w:num w:numId="13" w16cid:durableId="472799438">
    <w:abstractNumId w:val="0"/>
  </w:num>
  <w:num w:numId="14" w16cid:durableId="2123066846">
    <w:abstractNumId w:val="1"/>
  </w:num>
  <w:num w:numId="15" w16cid:durableId="1939096392">
    <w:abstractNumId w:val="2"/>
  </w:num>
  <w:num w:numId="16" w16cid:durableId="1760633451">
    <w:abstractNumId w:val="12"/>
  </w:num>
  <w:num w:numId="17" w16cid:durableId="1835412333">
    <w:abstractNumId w:val="9"/>
  </w:num>
  <w:num w:numId="18" w16cid:durableId="1069427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990E88"/>
    <w:rsid w:val="00010CEC"/>
    <w:rsid w:val="000373EC"/>
    <w:rsid w:val="00105348"/>
    <w:rsid w:val="001C674D"/>
    <w:rsid w:val="001E5878"/>
    <w:rsid w:val="002E6857"/>
    <w:rsid w:val="002F6EDC"/>
    <w:rsid w:val="003A490A"/>
    <w:rsid w:val="003B684B"/>
    <w:rsid w:val="0048B2A4"/>
    <w:rsid w:val="004A2E81"/>
    <w:rsid w:val="0058404B"/>
    <w:rsid w:val="00667544"/>
    <w:rsid w:val="00683536"/>
    <w:rsid w:val="006D14EB"/>
    <w:rsid w:val="007451B8"/>
    <w:rsid w:val="0079399B"/>
    <w:rsid w:val="007A83E9"/>
    <w:rsid w:val="007D54FB"/>
    <w:rsid w:val="00847603"/>
    <w:rsid w:val="008478FB"/>
    <w:rsid w:val="00850546"/>
    <w:rsid w:val="00882BE9"/>
    <w:rsid w:val="0091376D"/>
    <w:rsid w:val="00924540"/>
    <w:rsid w:val="00961AE0"/>
    <w:rsid w:val="00A76772"/>
    <w:rsid w:val="00A959BF"/>
    <w:rsid w:val="00B44404"/>
    <w:rsid w:val="00B76399"/>
    <w:rsid w:val="00C076D2"/>
    <w:rsid w:val="00C60681"/>
    <w:rsid w:val="00CB4FE1"/>
    <w:rsid w:val="00CD40DE"/>
    <w:rsid w:val="00D124B8"/>
    <w:rsid w:val="00D35895"/>
    <w:rsid w:val="00D8688B"/>
    <w:rsid w:val="00DB61B4"/>
    <w:rsid w:val="00E02BFA"/>
    <w:rsid w:val="00E14A72"/>
    <w:rsid w:val="00E53138"/>
    <w:rsid w:val="00E53EB7"/>
    <w:rsid w:val="00E672D1"/>
    <w:rsid w:val="00E9611F"/>
    <w:rsid w:val="00F1CB1D"/>
    <w:rsid w:val="00F648C8"/>
    <w:rsid w:val="00F8557D"/>
    <w:rsid w:val="00FB0085"/>
    <w:rsid w:val="00FB638E"/>
    <w:rsid w:val="00FB7499"/>
    <w:rsid w:val="0114CA30"/>
    <w:rsid w:val="011B9DC7"/>
    <w:rsid w:val="012FEA55"/>
    <w:rsid w:val="0134F590"/>
    <w:rsid w:val="01499B12"/>
    <w:rsid w:val="01956700"/>
    <w:rsid w:val="01A4B5FC"/>
    <w:rsid w:val="01BBE223"/>
    <w:rsid w:val="01CC389A"/>
    <w:rsid w:val="01D1CF3B"/>
    <w:rsid w:val="01E7ACB2"/>
    <w:rsid w:val="0206F736"/>
    <w:rsid w:val="026B6886"/>
    <w:rsid w:val="02AC69D1"/>
    <w:rsid w:val="02CD7206"/>
    <w:rsid w:val="02E92A8C"/>
    <w:rsid w:val="02FCBA16"/>
    <w:rsid w:val="036D5CAE"/>
    <w:rsid w:val="03F3A4B7"/>
    <w:rsid w:val="042CE271"/>
    <w:rsid w:val="042FAC5E"/>
    <w:rsid w:val="04404CAC"/>
    <w:rsid w:val="04F872BA"/>
    <w:rsid w:val="04FE99E1"/>
    <w:rsid w:val="051C23C7"/>
    <w:rsid w:val="053141A6"/>
    <w:rsid w:val="053D1917"/>
    <w:rsid w:val="055755DF"/>
    <w:rsid w:val="055E8B8E"/>
    <w:rsid w:val="05C692C6"/>
    <w:rsid w:val="05E40A93"/>
    <w:rsid w:val="05F0F8C8"/>
    <w:rsid w:val="05FA85F1"/>
    <w:rsid w:val="0607567D"/>
    <w:rsid w:val="064E0407"/>
    <w:rsid w:val="06A3DAE9"/>
    <w:rsid w:val="06AA77EB"/>
    <w:rsid w:val="06EF6E92"/>
    <w:rsid w:val="06FD2188"/>
    <w:rsid w:val="0732AF47"/>
    <w:rsid w:val="0736259E"/>
    <w:rsid w:val="0750FC0B"/>
    <w:rsid w:val="0777ED6E"/>
    <w:rsid w:val="07DA3AA5"/>
    <w:rsid w:val="07EA052A"/>
    <w:rsid w:val="0803FAF2"/>
    <w:rsid w:val="0814C12B"/>
    <w:rsid w:val="08202868"/>
    <w:rsid w:val="0834774A"/>
    <w:rsid w:val="0852657F"/>
    <w:rsid w:val="0893984E"/>
    <w:rsid w:val="08A8D381"/>
    <w:rsid w:val="08B8CA84"/>
    <w:rsid w:val="09024BA4"/>
    <w:rsid w:val="0918DD5C"/>
    <w:rsid w:val="0958C37E"/>
    <w:rsid w:val="09B7A4CB"/>
    <w:rsid w:val="09BBE49C"/>
    <w:rsid w:val="0A30BED6"/>
    <w:rsid w:val="0A372F15"/>
    <w:rsid w:val="0A5798CA"/>
    <w:rsid w:val="0A5DD538"/>
    <w:rsid w:val="0AAB42BF"/>
    <w:rsid w:val="0B18BF21"/>
    <w:rsid w:val="0B4D04C4"/>
    <w:rsid w:val="0B4FF1E8"/>
    <w:rsid w:val="0B64AC7B"/>
    <w:rsid w:val="0B85F4EC"/>
    <w:rsid w:val="0BB35152"/>
    <w:rsid w:val="0BD3E776"/>
    <w:rsid w:val="0C18E7E6"/>
    <w:rsid w:val="0C9E7F2A"/>
    <w:rsid w:val="0CA22D6B"/>
    <w:rsid w:val="0CB6E414"/>
    <w:rsid w:val="0CCF8909"/>
    <w:rsid w:val="0CD3B131"/>
    <w:rsid w:val="0CD6BA48"/>
    <w:rsid w:val="0CDA776E"/>
    <w:rsid w:val="0CE41020"/>
    <w:rsid w:val="0D15BF11"/>
    <w:rsid w:val="0D3E3365"/>
    <w:rsid w:val="0D7E3E56"/>
    <w:rsid w:val="0DAD7DB3"/>
    <w:rsid w:val="0DBB676A"/>
    <w:rsid w:val="0DEC4E7F"/>
    <w:rsid w:val="0DEF1C78"/>
    <w:rsid w:val="0DFFB7F5"/>
    <w:rsid w:val="0E20ACAC"/>
    <w:rsid w:val="0E2C34A1"/>
    <w:rsid w:val="0E3EEC27"/>
    <w:rsid w:val="0E633B1E"/>
    <w:rsid w:val="0E679BF5"/>
    <w:rsid w:val="0E76A104"/>
    <w:rsid w:val="0EDC2F95"/>
    <w:rsid w:val="0F43E79B"/>
    <w:rsid w:val="0FCDCBAB"/>
    <w:rsid w:val="0FEB0667"/>
    <w:rsid w:val="10849969"/>
    <w:rsid w:val="10B4C66C"/>
    <w:rsid w:val="10E49651"/>
    <w:rsid w:val="111E393A"/>
    <w:rsid w:val="114D2C45"/>
    <w:rsid w:val="119898F7"/>
    <w:rsid w:val="11A0188A"/>
    <w:rsid w:val="12065478"/>
    <w:rsid w:val="12099D4A"/>
    <w:rsid w:val="121EF9FC"/>
    <w:rsid w:val="125E3945"/>
    <w:rsid w:val="1260F36D"/>
    <w:rsid w:val="1264925F"/>
    <w:rsid w:val="12693C06"/>
    <w:rsid w:val="12797079"/>
    <w:rsid w:val="12800FE2"/>
    <w:rsid w:val="12B436BE"/>
    <w:rsid w:val="12F0EC7F"/>
    <w:rsid w:val="1309B949"/>
    <w:rsid w:val="130CDEFC"/>
    <w:rsid w:val="132A7EAE"/>
    <w:rsid w:val="132FA494"/>
    <w:rsid w:val="134559A9"/>
    <w:rsid w:val="135E8945"/>
    <w:rsid w:val="137E2C72"/>
    <w:rsid w:val="13878D9B"/>
    <w:rsid w:val="13A56DAB"/>
    <w:rsid w:val="13AFA0B8"/>
    <w:rsid w:val="13D54D1E"/>
    <w:rsid w:val="13F4257A"/>
    <w:rsid w:val="141CBF37"/>
    <w:rsid w:val="14479125"/>
    <w:rsid w:val="14754469"/>
    <w:rsid w:val="14B2244B"/>
    <w:rsid w:val="14BAA220"/>
    <w:rsid w:val="14F9D1F5"/>
    <w:rsid w:val="152633FB"/>
    <w:rsid w:val="15C4F42F"/>
    <w:rsid w:val="15C5CB4D"/>
    <w:rsid w:val="15E511A4"/>
    <w:rsid w:val="15EE179A"/>
    <w:rsid w:val="16024141"/>
    <w:rsid w:val="160FCBE7"/>
    <w:rsid w:val="1634620F"/>
    <w:rsid w:val="166E665A"/>
    <w:rsid w:val="168CA489"/>
    <w:rsid w:val="16B5FAA0"/>
    <w:rsid w:val="16E2BF99"/>
    <w:rsid w:val="16F001BB"/>
    <w:rsid w:val="16FBCF60"/>
    <w:rsid w:val="171C6AE1"/>
    <w:rsid w:val="17905FF2"/>
    <w:rsid w:val="17976CA9"/>
    <w:rsid w:val="17BA35F5"/>
    <w:rsid w:val="17C5381E"/>
    <w:rsid w:val="17E6C94B"/>
    <w:rsid w:val="180B6B3F"/>
    <w:rsid w:val="1878DECE"/>
    <w:rsid w:val="18916C50"/>
    <w:rsid w:val="19056F92"/>
    <w:rsid w:val="193EF911"/>
    <w:rsid w:val="1941387A"/>
    <w:rsid w:val="19808708"/>
    <w:rsid w:val="19889783"/>
    <w:rsid w:val="19E7D29A"/>
    <w:rsid w:val="1A2D32DE"/>
    <w:rsid w:val="1A593E25"/>
    <w:rsid w:val="1A5A1224"/>
    <w:rsid w:val="1A9B48CB"/>
    <w:rsid w:val="1AB577E1"/>
    <w:rsid w:val="1AE03528"/>
    <w:rsid w:val="1AF6421E"/>
    <w:rsid w:val="1B2467E4"/>
    <w:rsid w:val="1B2A58EE"/>
    <w:rsid w:val="1B535457"/>
    <w:rsid w:val="1B74EDA1"/>
    <w:rsid w:val="1BA7430B"/>
    <w:rsid w:val="1BE4A583"/>
    <w:rsid w:val="1C203E5A"/>
    <w:rsid w:val="1C640659"/>
    <w:rsid w:val="1C67FD4D"/>
    <w:rsid w:val="1CBE496D"/>
    <w:rsid w:val="1CCF89DB"/>
    <w:rsid w:val="1CF3A49E"/>
    <w:rsid w:val="1CFC537D"/>
    <w:rsid w:val="1D097C04"/>
    <w:rsid w:val="1D1A76EB"/>
    <w:rsid w:val="1D237792"/>
    <w:rsid w:val="1D253C24"/>
    <w:rsid w:val="1D440A77"/>
    <w:rsid w:val="1D5A1BD5"/>
    <w:rsid w:val="1D65B5EC"/>
    <w:rsid w:val="1E2B7A5D"/>
    <w:rsid w:val="1E500E6D"/>
    <w:rsid w:val="1E5C08A6"/>
    <w:rsid w:val="1E6AD210"/>
    <w:rsid w:val="1ED8DB30"/>
    <w:rsid w:val="1F1BD9B0"/>
    <w:rsid w:val="1F65D968"/>
    <w:rsid w:val="1FAF5332"/>
    <w:rsid w:val="1FB0DE01"/>
    <w:rsid w:val="1FDC4CC0"/>
    <w:rsid w:val="200F914A"/>
    <w:rsid w:val="209BCB8C"/>
    <w:rsid w:val="20DF116A"/>
    <w:rsid w:val="21136AAA"/>
    <w:rsid w:val="21653A70"/>
    <w:rsid w:val="2189BBAC"/>
    <w:rsid w:val="21C81365"/>
    <w:rsid w:val="21E01E7D"/>
    <w:rsid w:val="21E19B7D"/>
    <w:rsid w:val="21FA3418"/>
    <w:rsid w:val="22208512"/>
    <w:rsid w:val="2230817C"/>
    <w:rsid w:val="2240A426"/>
    <w:rsid w:val="22537288"/>
    <w:rsid w:val="23022247"/>
    <w:rsid w:val="233060FA"/>
    <w:rsid w:val="23947DA8"/>
    <w:rsid w:val="2396B7F3"/>
    <w:rsid w:val="23E68C62"/>
    <w:rsid w:val="241B269D"/>
    <w:rsid w:val="2439B094"/>
    <w:rsid w:val="243C7AB8"/>
    <w:rsid w:val="246F183E"/>
    <w:rsid w:val="24845925"/>
    <w:rsid w:val="24A3E439"/>
    <w:rsid w:val="24C0A957"/>
    <w:rsid w:val="24D32155"/>
    <w:rsid w:val="24DB2DFD"/>
    <w:rsid w:val="2502E1C0"/>
    <w:rsid w:val="250EB9D0"/>
    <w:rsid w:val="2515153F"/>
    <w:rsid w:val="25230634"/>
    <w:rsid w:val="25304E09"/>
    <w:rsid w:val="2546EBB4"/>
    <w:rsid w:val="2566F767"/>
    <w:rsid w:val="258CB5C2"/>
    <w:rsid w:val="25A7574E"/>
    <w:rsid w:val="25D6A0E8"/>
    <w:rsid w:val="25FD8DF5"/>
    <w:rsid w:val="2651B059"/>
    <w:rsid w:val="26B2F60D"/>
    <w:rsid w:val="26CC1E6A"/>
    <w:rsid w:val="26EC63CF"/>
    <w:rsid w:val="26FE4064"/>
    <w:rsid w:val="27CBD0D4"/>
    <w:rsid w:val="27F587C9"/>
    <w:rsid w:val="280847C1"/>
    <w:rsid w:val="281861B9"/>
    <w:rsid w:val="28714FCF"/>
    <w:rsid w:val="28765B59"/>
    <w:rsid w:val="2883EF25"/>
    <w:rsid w:val="28912B9E"/>
    <w:rsid w:val="28DCEA5D"/>
    <w:rsid w:val="28FED8C1"/>
    <w:rsid w:val="295660E8"/>
    <w:rsid w:val="29722D4B"/>
    <w:rsid w:val="2980FD40"/>
    <w:rsid w:val="29A5C8A8"/>
    <w:rsid w:val="29EA96CF"/>
    <w:rsid w:val="2A07E4FA"/>
    <w:rsid w:val="2A0A408D"/>
    <w:rsid w:val="2A115C45"/>
    <w:rsid w:val="2A9FFD8C"/>
    <w:rsid w:val="2AABFBEC"/>
    <w:rsid w:val="2ACC9A24"/>
    <w:rsid w:val="2B032F5A"/>
    <w:rsid w:val="2B323DBD"/>
    <w:rsid w:val="2B5AC62E"/>
    <w:rsid w:val="2B7BE6E8"/>
    <w:rsid w:val="2BAE11DC"/>
    <w:rsid w:val="2BB43C85"/>
    <w:rsid w:val="2BCE90E0"/>
    <w:rsid w:val="2C77CC51"/>
    <w:rsid w:val="2C7A2A23"/>
    <w:rsid w:val="2C7CCDF9"/>
    <w:rsid w:val="2CA64800"/>
    <w:rsid w:val="2D3CE861"/>
    <w:rsid w:val="2D413CE2"/>
    <w:rsid w:val="2D43A431"/>
    <w:rsid w:val="2D702408"/>
    <w:rsid w:val="2D96D45F"/>
    <w:rsid w:val="2E1DE80A"/>
    <w:rsid w:val="2E406983"/>
    <w:rsid w:val="2E799CCC"/>
    <w:rsid w:val="2E95076B"/>
    <w:rsid w:val="2EC58700"/>
    <w:rsid w:val="2EDF7760"/>
    <w:rsid w:val="2F4F90B1"/>
    <w:rsid w:val="2F53B0DB"/>
    <w:rsid w:val="2FB0C022"/>
    <w:rsid w:val="2FB9B86B"/>
    <w:rsid w:val="2FBC1E7F"/>
    <w:rsid w:val="2FBCABF6"/>
    <w:rsid w:val="2FCC68A1"/>
    <w:rsid w:val="2FF31DFE"/>
    <w:rsid w:val="2FF34491"/>
    <w:rsid w:val="303D85F9"/>
    <w:rsid w:val="30544AE2"/>
    <w:rsid w:val="30675E09"/>
    <w:rsid w:val="30691706"/>
    <w:rsid w:val="30778124"/>
    <w:rsid w:val="3091CF03"/>
    <w:rsid w:val="312B72A8"/>
    <w:rsid w:val="31343ED0"/>
    <w:rsid w:val="3148AE1B"/>
    <w:rsid w:val="3169F10B"/>
    <w:rsid w:val="316DA61E"/>
    <w:rsid w:val="31789400"/>
    <w:rsid w:val="318F4795"/>
    <w:rsid w:val="31B04C82"/>
    <w:rsid w:val="3256951F"/>
    <w:rsid w:val="32707F81"/>
    <w:rsid w:val="328EBDAB"/>
    <w:rsid w:val="32908E5D"/>
    <w:rsid w:val="32D18514"/>
    <w:rsid w:val="32EAA8F0"/>
    <w:rsid w:val="32F1592D"/>
    <w:rsid w:val="3312CE1D"/>
    <w:rsid w:val="332B5E90"/>
    <w:rsid w:val="33318EAF"/>
    <w:rsid w:val="3383A003"/>
    <w:rsid w:val="33886CEC"/>
    <w:rsid w:val="33A34116"/>
    <w:rsid w:val="33CD571F"/>
    <w:rsid w:val="348A3263"/>
    <w:rsid w:val="349E27A8"/>
    <w:rsid w:val="34DE3274"/>
    <w:rsid w:val="351F82D2"/>
    <w:rsid w:val="35247DC5"/>
    <w:rsid w:val="3550C0AC"/>
    <w:rsid w:val="355AB442"/>
    <w:rsid w:val="356F3E17"/>
    <w:rsid w:val="3582087A"/>
    <w:rsid w:val="35C1844A"/>
    <w:rsid w:val="35D72DAD"/>
    <w:rsid w:val="361977D5"/>
    <w:rsid w:val="3628F9EF"/>
    <w:rsid w:val="36CFAD6A"/>
    <w:rsid w:val="36DAFF65"/>
    <w:rsid w:val="36E5B834"/>
    <w:rsid w:val="371EE29C"/>
    <w:rsid w:val="3741BFB8"/>
    <w:rsid w:val="375D54AB"/>
    <w:rsid w:val="37C17754"/>
    <w:rsid w:val="37D76263"/>
    <w:rsid w:val="37DF2A64"/>
    <w:rsid w:val="382E5E4B"/>
    <w:rsid w:val="383C5D69"/>
    <w:rsid w:val="3888083C"/>
    <w:rsid w:val="389DF9E9"/>
    <w:rsid w:val="38AB5EAD"/>
    <w:rsid w:val="38B9F256"/>
    <w:rsid w:val="38BF7EA4"/>
    <w:rsid w:val="38D5873A"/>
    <w:rsid w:val="38EFFFEF"/>
    <w:rsid w:val="38F9250C"/>
    <w:rsid w:val="3948CA44"/>
    <w:rsid w:val="3949A5C3"/>
    <w:rsid w:val="39511897"/>
    <w:rsid w:val="3958AD2B"/>
    <w:rsid w:val="39B2FCF9"/>
    <w:rsid w:val="39D55356"/>
    <w:rsid w:val="39FD53A4"/>
    <w:rsid w:val="3A0CE8FD"/>
    <w:rsid w:val="3A386336"/>
    <w:rsid w:val="3A4EF094"/>
    <w:rsid w:val="3A73524D"/>
    <w:rsid w:val="3A8BD050"/>
    <w:rsid w:val="3A9C1AFF"/>
    <w:rsid w:val="3AAEA1C9"/>
    <w:rsid w:val="3AFC6B12"/>
    <w:rsid w:val="3B16E637"/>
    <w:rsid w:val="3B471725"/>
    <w:rsid w:val="3B55353E"/>
    <w:rsid w:val="3BBBE99A"/>
    <w:rsid w:val="3BD07B51"/>
    <w:rsid w:val="3C0093C8"/>
    <w:rsid w:val="3C4A722A"/>
    <w:rsid w:val="3C572D0C"/>
    <w:rsid w:val="3C659C54"/>
    <w:rsid w:val="3C70D862"/>
    <w:rsid w:val="3C86A5D8"/>
    <w:rsid w:val="3CB25465"/>
    <w:rsid w:val="3CB51801"/>
    <w:rsid w:val="3D34F466"/>
    <w:rsid w:val="3D436C43"/>
    <w:rsid w:val="3D88A60E"/>
    <w:rsid w:val="3DCC962F"/>
    <w:rsid w:val="3E14C00B"/>
    <w:rsid w:val="3E2F48A6"/>
    <w:rsid w:val="3E340BD4"/>
    <w:rsid w:val="3E439BFA"/>
    <w:rsid w:val="3E5470C5"/>
    <w:rsid w:val="3E6FF81C"/>
    <w:rsid w:val="3EC07927"/>
    <w:rsid w:val="3EF24842"/>
    <w:rsid w:val="3EFB5BF1"/>
    <w:rsid w:val="3F4AA7EB"/>
    <w:rsid w:val="3F9E943E"/>
    <w:rsid w:val="3FB6B3D8"/>
    <w:rsid w:val="3FD44B68"/>
    <w:rsid w:val="3FEFC67A"/>
    <w:rsid w:val="402EB144"/>
    <w:rsid w:val="404771A4"/>
    <w:rsid w:val="407C6B16"/>
    <w:rsid w:val="40CB3AB8"/>
    <w:rsid w:val="40D64F5E"/>
    <w:rsid w:val="40E1DB8A"/>
    <w:rsid w:val="4106BAE8"/>
    <w:rsid w:val="410C2477"/>
    <w:rsid w:val="411DE34D"/>
    <w:rsid w:val="411F5AB6"/>
    <w:rsid w:val="412048C0"/>
    <w:rsid w:val="4133762E"/>
    <w:rsid w:val="4134F07B"/>
    <w:rsid w:val="4149ED5B"/>
    <w:rsid w:val="41758882"/>
    <w:rsid w:val="41B2894B"/>
    <w:rsid w:val="41C2D6F4"/>
    <w:rsid w:val="4209F3A3"/>
    <w:rsid w:val="4217742A"/>
    <w:rsid w:val="421AC8F2"/>
    <w:rsid w:val="424A6362"/>
    <w:rsid w:val="4298BFBE"/>
    <w:rsid w:val="42A6F1EC"/>
    <w:rsid w:val="42EA0E56"/>
    <w:rsid w:val="43077CF7"/>
    <w:rsid w:val="437FDE32"/>
    <w:rsid w:val="43934EC6"/>
    <w:rsid w:val="439A5026"/>
    <w:rsid w:val="439FBB89"/>
    <w:rsid w:val="43A75DE4"/>
    <w:rsid w:val="43CCF181"/>
    <w:rsid w:val="43EF60ED"/>
    <w:rsid w:val="441595E7"/>
    <w:rsid w:val="443895FE"/>
    <w:rsid w:val="44403674"/>
    <w:rsid w:val="4455840F"/>
    <w:rsid w:val="445D1C0B"/>
    <w:rsid w:val="446E5EF7"/>
    <w:rsid w:val="447C7B75"/>
    <w:rsid w:val="44A44783"/>
    <w:rsid w:val="44DE572C"/>
    <w:rsid w:val="44F72826"/>
    <w:rsid w:val="450D113B"/>
    <w:rsid w:val="4517CDA0"/>
    <w:rsid w:val="45192295"/>
    <w:rsid w:val="454CA4D3"/>
    <w:rsid w:val="4579EFE2"/>
    <w:rsid w:val="457AA38E"/>
    <w:rsid w:val="457C2D11"/>
    <w:rsid w:val="459495FC"/>
    <w:rsid w:val="45B79D3D"/>
    <w:rsid w:val="463F1DB9"/>
    <w:rsid w:val="467C6D91"/>
    <w:rsid w:val="46CB78D8"/>
    <w:rsid w:val="46D4AB4E"/>
    <w:rsid w:val="46DD30F9"/>
    <w:rsid w:val="470A5E72"/>
    <w:rsid w:val="47345EB8"/>
    <w:rsid w:val="4764B81F"/>
    <w:rsid w:val="47C1C5BD"/>
    <w:rsid w:val="481AC4A2"/>
    <w:rsid w:val="482B1482"/>
    <w:rsid w:val="48533826"/>
    <w:rsid w:val="48CDA602"/>
    <w:rsid w:val="492895D9"/>
    <w:rsid w:val="49466118"/>
    <w:rsid w:val="495F5978"/>
    <w:rsid w:val="499AE1A9"/>
    <w:rsid w:val="49AE4B48"/>
    <w:rsid w:val="49DCD883"/>
    <w:rsid w:val="49E2EF9D"/>
    <w:rsid w:val="49F92C7E"/>
    <w:rsid w:val="4A3EBCFB"/>
    <w:rsid w:val="4A40BF4E"/>
    <w:rsid w:val="4AD40C7D"/>
    <w:rsid w:val="4AE88033"/>
    <w:rsid w:val="4B0C219E"/>
    <w:rsid w:val="4B5BB05E"/>
    <w:rsid w:val="4B714C54"/>
    <w:rsid w:val="4B812089"/>
    <w:rsid w:val="4B9565AB"/>
    <w:rsid w:val="4BB00D5B"/>
    <w:rsid w:val="4BE55B43"/>
    <w:rsid w:val="4C0708E7"/>
    <w:rsid w:val="4C0FA468"/>
    <w:rsid w:val="4C40AD61"/>
    <w:rsid w:val="4C84C350"/>
    <w:rsid w:val="4CB40533"/>
    <w:rsid w:val="4D0E166D"/>
    <w:rsid w:val="4D384974"/>
    <w:rsid w:val="4D56DBCB"/>
    <w:rsid w:val="4D69B7FD"/>
    <w:rsid w:val="4DC9032C"/>
    <w:rsid w:val="4E453DE9"/>
    <w:rsid w:val="4E5E2179"/>
    <w:rsid w:val="4E72B0DC"/>
    <w:rsid w:val="4E89B5AA"/>
    <w:rsid w:val="4F4EBD49"/>
    <w:rsid w:val="4F5E55EF"/>
    <w:rsid w:val="4F5F73C8"/>
    <w:rsid w:val="4F64D38D"/>
    <w:rsid w:val="4F761865"/>
    <w:rsid w:val="4F8677E0"/>
    <w:rsid w:val="4F979B91"/>
    <w:rsid w:val="4FAB78C9"/>
    <w:rsid w:val="4FC74858"/>
    <w:rsid w:val="4FD81977"/>
    <w:rsid w:val="50092954"/>
    <w:rsid w:val="502EC555"/>
    <w:rsid w:val="508F4458"/>
    <w:rsid w:val="50A77238"/>
    <w:rsid w:val="50DF121C"/>
    <w:rsid w:val="5143BE5F"/>
    <w:rsid w:val="515DD776"/>
    <w:rsid w:val="51B879BE"/>
    <w:rsid w:val="51CB20DA"/>
    <w:rsid w:val="51DB328C"/>
    <w:rsid w:val="51EB015F"/>
    <w:rsid w:val="51FC43F5"/>
    <w:rsid w:val="5264AF64"/>
    <w:rsid w:val="5271FE8A"/>
    <w:rsid w:val="5279192C"/>
    <w:rsid w:val="52A08CE0"/>
    <w:rsid w:val="52A97490"/>
    <w:rsid w:val="52C05D2D"/>
    <w:rsid w:val="52C9B69C"/>
    <w:rsid w:val="52D9F8E7"/>
    <w:rsid w:val="52F1F841"/>
    <w:rsid w:val="536564CF"/>
    <w:rsid w:val="53B8C03B"/>
    <w:rsid w:val="5430C860"/>
    <w:rsid w:val="5458F0F2"/>
    <w:rsid w:val="545D4A81"/>
    <w:rsid w:val="54634E38"/>
    <w:rsid w:val="54C70534"/>
    <w:rsid w:val="55013530"/>
    <w:rsid w:val="55C2DB2C"/>
    <w:rsid w:val="55EC4057"/>
    <w:rsid w:val="56280B60"/>
    <w:rsid w:val="56500D6E"/>
    <w:rsid w:val="567AF09D"/>
    <w:rsid w:val="569461AE"/>
    <w:rsid w:val="56950286"/>
    <w:rsid w:val="569551B3"/>
    <w:rsid w:val="569D0591"/>
    <w:rsid w:val="56B60BA9"/>
    <w:rsid w:val="56B6CCD5"/>
    <w:rsid w:val="56E212D0"/>
    <w:rsid w:val="570CED53"/>
    <w:rsid w:val="570E4A35"/>
    <w:rsid w:val="578AE1A3"/>
    <w:rsid w:val="57A680CF"/>
    <w:rsid w:val="57B2DB63"/>
    <w:rsid w:val="57E35648"/>
    <w:rsid w:val="5801EAAC"/>
    <w:rsid w:val="584F4F4A"/>
    <w:rsid w:val="587DE331"/>
    <w:rsid w:val="5896F0EA"/>
    <w:rsid w:val="58CBAC7A"/>
    <w:rsid w:val="593F534A"/>
    <w:rsid w:val="598366AC"/>
    <w:rsid w:val="5992883B"/>
    <w:rsid w:val="5999CD8A"/>
    <w:rsid w:val="599A3BA8"/>
    <w:rsid w:val="59E186D0"/>
    <w:rsid w:val="59EE049A"/>
    <w:rsid w:val="59F6AD56"/>
    <w:rsid w:val="5A33706E"/>
    <w:rsid w:val="5A96FCEC"/>
    <w:rsid w:val="5AB82049"/>
    <w:rsid w:val="5AB95937"/>
    <w:rsid w:val="5ADC7139"/>
    <w:rsid w:val="5B0F8A49"/>
    <w:rsid w:val="5B493ECD"/>
    <w:rsid w:val="5B49CA31"/>
    <w:rsid w:val="5B68D3E2"/>
    <w:rsid w:val="5BB7F003"/>
    <w:rsid w:val="5BBF6A1D"/>
    <w:rsid w:val="5C1BC8F2"/>
    <w:rsid w:val="5C4FAE7C"/>
    <w:rsid w:val="5C7B2CF3"/>
    <w:rsid w:val="5C93A671"/>
    <w:rsid w:val="5CCF31EA"/>
    <w:rsid w:val="5D0E6338"/>
    <w:rsid w:val="5D1A1FFE"/>
    <w:rsid w:val="5D64CCD7"/>
    <w:rsid w:val="5D71E11F"/>
    <w:rsid w:val="5DAB2759"/>
    <w:rsid w:val="5DFE64FD"/>
    <w:rsid w:val="5E01AE2C"/>
    <w:rsid w:val="5E173C6F"/>
    <w:rsid w:val="5E499C69"/>
    <w:rsid w:val="5E67A7EC"/>
    <w:rsid w:val="5F11B25E"/>
    <w:rsid w:val="5F18F8E4"/>
    <w:rsid w:val="5F24FD1D"/>
    <w:rsid w:val="5F3AD053"/>
    <w:rsid w:val="6024B1A9"/>
    <w:rsid w:val="602B622C"/>
    <w:rsid w:val="603215D4"/>
    <w:rsid w:val="605C5A45"/>
    <w:rsid w:val="60773640"/>
    <w:rsid w:val="6082E827"/>
    <w:rsid w:val="6088F516"/>
    <w:rsid w:val="60BDA472"/>
    <w:rsid w:val="60EEAFF1"/>
    <w:rsid w:val="60EEF99C"/>
    <w:rsid w:val="61907299"/>
    <w:rsid w:val="61DFB838"/>
    <w:rsid w:val="620C6F39"/>
    <w:rsid w:val="621306A1"/>
    <w:rsid w:val="624EB751"/>
    <w:rsid w:val="62647447"/>
    <w:rsid w:val="62790274"/>
    <w:rsid w:val="62C50191"/>
    <w:rsid w:val="62FB6E45"/>
    <w:rsid w:val="6303E4E2"/>
    <w:rsid w:val="631A9C2E"/>
    <w:rsid w:val="634FF1B2"/>
    <w:rsid w:val="637B8899"/>
    <w:rsid w:val="637D7FB2"/>
    <w:rsid w:val="6382F0BB"/>
    <w:rsid w:val="638D70A0"/>
    <w:rsid w:val="63D4EC4A"/>
    <w:rsid w:val="63D6D039"/>
    <w:rsid w:val="63D8237E"/>
    <w:rsid w:val="63E8B2A6"/>
    <w:rsid w:val="63FDCB94"/>
    <w:rsid w:val="640A20EB"/>
    <w:rsid w:val="641876B2"/>
    <w:rsid w:val="6419DB74"/>
    <w:rsid w:val="64267D9E"/>
    <w:rsid w:val="649E90D9"/>
    <w:rsid w:val="64D53AE2"/>
    <w:rsid w:val="64FE309D"/>
    <w:rsid w:val="651758FA"/>
    <w:rsid w:val="655C6639"/>
    <w:rsid w:val="655CBF6E"/>
    <w:rsid w:val="657B372E"/>
    <w:rsid w:val="65834A32"/>
    <w:rsid w:val="65C0E3EC"/>
    <w:rsid w:val="66367CD0"/>
    <w:rsid w:val="665217FD"/>
    <w:rsid w:val="66710B43"/>
    <w:rsid w:val="66729377"/>
    <w:rsid w:val="667D599F"/>
    <w:rsid w:val="66A406BA"/>
    <w:rsid w:val="66B7C69C"/>
    <w:rsid w:val="66CC8EA3"/>
    <w:rsid w:val="66E5B072"/>
    <w:rsid w:val="66E9674E"/>
    <w:rsid w:val="66EB373E"/>
    <w:rsid w:val="672A09E6"/>
    <w:rsid w:val="674BA5D9"/>
    <w:rsid w:val="675AF9A3"/>
    <w:rsid w:val="67806D1E"/>
    <w:rsid w:val="67EBEEC9"/>
    <w:rsid w:val="680CDBA4"/>
    <w:rsid w:val="682E04A4"/>
    <w:rsid w:val="6856D3F1"/>
    <w:rsid w:val="6863AC73"/>
    <w:rsid w:val="68C2D4B4"/>
    <w:rsid w:val="68E9FAA3"/>
    <w:rsid w:val="695D641A"/>
    <w:rsid w:val="696881B4"/>
    <w:rsid w:val="69A1E7A4"/>
    <w:rsid w:val="69ACE8C0"/>
    <w:rsid w:val="69F50F56"/>
    <w:rsid w:val="6A15B156"/>
    <w:rsid w:val="6A2A8F75"/>
    <w:rsid w:val="6A9E7F63"/>
    <w:rsid w:val="6AACDEAC"/>
    <w:rsid w:val="6B186472"/>
    <w:rsid w:val="6B2C13D8"/>
    <w:rsid w:val="6BBD61CA"/>
    <w:rsid w:val="6BC1EED0"/>
    <w:rsid w:val="6BE1CD92"/>
    <w:rsid w:val="6BF55FD2"/>
    <w:rsid w:val="6C1F16FC"/>
    <w:rsid w:val="6C629FF1"/>
    <w:rsid w:val="6CCC6F58"/>
    <w:rsid w:val="6D0BC588"/>
    <w:rsid w:val="6D35AF97"/>
    <w:rsid w:val="6D38F9FA"/>
    <w:rsid w:val="6D5DDA78"/>
    <w:rsid w:val="6D67B153"/>
    <w:rsid w:val="6DE47F6E"/>
    <w:rsid w:val="6E3974AA"/>
    <w:rsid w:val="6E992E96"/>
    <w:rsid w:val="6EB332CB"/>
    <w:rsid w:val="6EBC9F4E"/>
    <w:rsid w:val="6EC060FA"/>
    <w:rsid w:val="6ED2E58C"/>
    <w:rsid w:val="6EFAAD48"/>
    <w:rsid w:val="6F143D61"/>
    <w:rsid w:val="6F5111C8"/>
    <w:rsid w:val="6F51CA3E"/>
    <w:rsid w:val="6F52C660"/>
    <w:rsid w:val="6F7FF727"/>
    <w:rsid w:val="6F804FCF"/>
    <w:rsid w:val="6FE3FEC1"/>
    <w:rsid w:val="6FF6F0CE"/>
    <w:rsid w:val="6FF72379"/>
    <w:rsid w:val="701A696D"/>
    <w:rsid w:val="701DCB5C"/>
    <w:rsid w:val="701FDB0F"/>
    <w:rsid w:val="70538A5C"/>
    <w:rsid w:val="7067C7F8"/>
    <w:rsid w:val="70A70666"/>
    <w:rsid w:val="70DF526C"/>
    <w:rsid w:val="71083C75"/>
    <w:rsid w:val="711BE37C"/>
    <w:rsid w:val="713B94A3"/>
    <w:rsid w:val="71464CF7"/>
    <w:rsid w:val="71A37B09"/>
    <w:rsid w:val="71B1CD85"/>
    <w:rsid w:val="71CBF1BF"/>
    <w:rsid w:val="7216E054"/>
    <w:rsid w:val="721A76DD"/>
    <w:rsid w:val="72288534"/>
    <w:rsid w:val="72598E7C"/>
    <w:rsid w:val="72757DE8"/>
    <w:rsid w:val="728B8A87"/>
    <w:rsid w:val="729761F8"/>
    <w:rsid w:val="72984FA6"/>
    <w:rsid w:val="72988EC6"/>
    <w:rsid w:val="72AEFA83"/>
    <w:rsid w:val="72E67A79"/>
    <w:rsid w:val="73048ECF"/>
    <w:rsid w:val="7304CC2D"/>
    <w:rsid w:val="730AC780"/>
    <w:rsid w:val="732E9190"/>
    <w:rsid w:val="73B2D513"/>
    <w:rsid w:val="73C76E86"/>
    <w:rsid w:val="73DB9DB2"/>
    <w:rsid w:val="7401BF99"/>
    <w:rsid w:val="74233183"/>
    <w:rsid w:val="745C144B"/>
    <w:rsid w:val="746025EB"/>
    <w:rsid w:val="74B00107"/>
    <w:rsid w:val="7512317C"/>
    <w:rsid w:val="75480B0A"/>
    <w:rsid w:val="759035D0"/>
    <w:rsid w:val="75929482"/>
    <w:rsid w:val="759AEAD4"/>
    <w:rsid w:val="75C32B49"/>
    <w:rsid w:val="75C5F942"/>
    <w:rsid w:val="75CF02BA"/>
    <w:rsid w:val="75E58E82"/>
    <w:rsid w:val="75FDFFCE"/>
    <w:rsid w:val="76023BBD"/>
    <w:rsid w:val="7614E693"/>
    <w:rsid w:val="764D7DCE"/>
    <w:rsid w:val="771647EA"/>
    <w:rsid w:val="7761C9A3"/>
    <w:rsid w:val="776D14D7"/>
    <w:rsid w:val="77AF4FAA"/>
    <w:rsid w:val="77C7113C"/>
    <w:rsid w:val="784AC395"/>
    <w:rsid w:val="784B7E5A"/>
    <w:rsid w:val="784EDCC0"/>
    <w:rsid w:val="78795932"/>
    <w:rsid w:val="7889FD55"/>
    <w:rsid w:val="78915EC5"/>
    <w:rsid w:val="78AABF93"/>
    <w:rsid w:val="78B2184B"/>
    <w:rsid w:val="7901841D"/>
    <w:rsid w:val="79063126"/>
    <w:rsid w:val="794CF5C6"/>
    <w:rsid w:val="796AE3EE"/>
    <w:rsid w:val="797CCFFA"/>
    <w:rsid w:val="79F99893"/>
    <w:rsid w:val="7A22900F"/>
    <w:rsid w:val="7A50743F"/>
    <w:rsid w:val="7A811A3D"/>
    <w:rsid w:val="7A877BA9"/>
    <w:rsid w:val="7AABD1C4"/>
    <w:rsid w:val="7AE0FDD5"/>
    <w:rsid w:val="7B2D3D7B"/>
    <w:rsid w:val="7B65ADB0"/>
    <w:rsid w:val="7B8735AF"/>
    <w:rsid w:val="7B8C61DD"/>
    <w:rsid w:val="7BF735CD"/>
    <w:rsid w:val="7C3636AB"/>
    <w:rsid w:val="7C5A2676"/>
    <w:rsid w:val="7C5E3081"/>
    <w:rsid w:val="7CCFA66D"/>
    <w:rsid w:val="7CE48581"/>
    <w:rsid w:val="7CE657F7"/>
    <w:rsid w:val="7D3B702F"/>
    <w:rsid w:val="7D422616"/>
    <w:rsid w:val="7D7CBF51"/>
    <w:rsid w:val="7D8AA7F3"/>
    <w:rsid w:val="7D8AF86B"/>
    <w:rsid w:val="7DA0D98C"/>
    <w:rsid w:val="7DD8F8AD"/>
    <w:rsid w:val="7DEA3384"/>
    <w:rsid w:val="7DF93553"/>
    <w:rsid w:val="7E14DDB7"/>
    <w:rsid w:val="7E3A5944"/>
    <w:rsid w:val="7E822858"/>
    <w:rsid w:val="7E990E88"/>
    <w:rsid w:val="7E9B83BD"/>
    <w:rsid w:val="7EA91249"/>
    <w:rsid w:val="7EEB4029"/>
    <w:rsid w:val="7EEDF6A6"/>
    <w:rsid w:val="7F5DF126"/>
    <w:rsid w:val="7F6A9904"/>
    <w:rsid w:val="7F74C90E"/>
    <w:rsid w:val="7FDA8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0E88"/>
  <w15:docId w15:val="{8B954C6C-6765-3A4F-835B-25F72C4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Header"/>
    <w:basedOn w:val="Normal"/>
    <w:rsid w:val="7304CC2D"/>
    <w:pPr>
      <w:spacing w:before="60" w:after="60"/>
      <w:ind w:left="57" w:right="57"/>
      <w:jc w:val="center"/>
    </w:pPr>
    <w:rPr>
      <w:b/>
      <w:bCs/>
      <w:color w:val="0D0D0D" w:themeColor="text1" w:themeTint="F2"/>
      <w:sz w:val="24"/>
      <w:szCs w:val="24"/>
    </w:rPr>
  </w:style>
  <w:style w:type="paragraph" w:customStyle="1" w:styleId="TableRow">
    <w:name w:val="TableRow"/>
    <w:basedOn w:val="Normal"/>
    <w:rsid w:val="7304CC2D"/>
    <w:pPr>
      <w:spacing w:before="60" w:after="60"/>
      <w:ind w:left="57" w:right="57"/>
    </w:pPr>
    <w:rPr>
      <w:color w:val="0D0D0D" w:themeColor="text1" w:themeTint="F2"/>
      <w:sz w:val="24"/>
      <w:szCs w:val="24"/>
    </w:rPr>
  </w:style>
  <w:style w:type="paragraph" w:customStyle="1" w:styleId="TableRowCentered">
    <w:name w:val="TableRowCentered"/>
    <w:basedOn w:val="Normal"/>
    <w:rsid w:val="7304CC2D"/>
    <w:pPr>
      <w:spacing w:before="60" w:after="60"/>
      <w:ind w:left="57" w:right="57"/>
      <w:jc w:val="center"/>
    </w:pPr>
    <w:rPr>
      <w:color w:val="0D0D0D" w:themeColor="text1" w:themeTint="F2"/>
      <w:sz w:val="24"/>
      <w:szCs w:val="24"/>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E9611F"/>
    <w:pPr>
      <w:spacing w:after="0" w:line="240" w:lineRule="auto"/>
    </w:pPr>
  </w:style>
  <w:style w:type="character" w:styleId="UnresolvedMention">
    <w:name w:val="Unresolved Mention"/>
    <w:basedOn w:val="DefaultParagraphFont"/>
    <w:uiPriority w:val="99"/>
    <w:semiHidden/>
    <w:unhideWhenUsed/>
    <w:rsid w:val="00F8557D"/>
    <w:rPr>
      <w:color w:val="605E5C"/>
      <w:shd w:val="clear" w:color="auto" w:fill="E1DFDD"/>
    </w:rPr>
  </w:style>
  <w:style w:type="character" w:styleId="FollowedHyperlink">
    <w:name w:val="FollowedHyperlink"/>
    <w:basedOn w:val="DefaultParagraphFont"/>
    <w:uiPriority w:val="99"/>
    <w:semiHidden/>
    <w:unhideWhenUsed/>
    <w:rsid w:val="00FB0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public/files/Diagnostic_Assessment_Tool.pdf"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working-together-to-improve-school-attendance" TargetMode="External"/><Relationship Id="rId7" Type="http://schemas.openxmlformats.org/officeDocument/2006/relationships/webSettings" Target="webSettings.xml"/><Relationship Id="rId12" Type="http://schemas.openxmlformats.org/officeDocument/2006/relationships/hyperlink" Target="https://d2tic4wvo1iusb.cloudfront.net/production/documents/guidance-for-teachers/pupil-premium/the_tiered_approach_to_pupil_premium_spending.pdf?v=1726139801" TargetMode="External"/><Relationship Id="rId17" Type="http://schemas.openxmlformats.org/officeDocument/2006/relationships/hyperlink" Target="https://d2tic4wvo1iusb.cloudfront.net/production/eef-guidance-reports/maths-ks-2-3/Maths_KS2_KS3_Recommendations_Poster_update.pdf?v=17346753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nesofregulation.com/research/" TargetMode="External"/><Relationship Id="rId24" Type="http://schemas.openxmlformats.org/officeDocument/2006/relationships/hyperlink" Target="https://educationendowmentfoundation.org.uk/education-evidence/guidance-reports/implementation"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educationendowmentfoundation.org.uk/education-evidence/teaching-learning-toolkit/feedback" TargetMode="External"/><Relationship Id="rId10" Type="http://schemas.openxmlformats.org/officeDocument/2006/relationships/hyperlink" Target="https://educationendowmentfoundation.org.uk/education-evidence/teaching-learning-toolkit/social-and-emotional-learning" TargetMode="External"/><Relationship Id="rId19" Type="http://schemas.openxmlformats.org/officeDocument/2006/relationships/hyperlink" Target="https://www.thriveapproach.com/impact-and-research/impact-report" TargetMode="External"/><Relationship Id="rId4" Type="http://schemas.openxmlformats.org/officeDocument/2006/relationships/numbering" Target="numbering.xml"/><Relationship Id="rId9" Type="http://schemas.openxmlformats.org/officeDocument/2006/relationships/hyperlink" Target="https://educationendowmentfoundation.org.uk/education-evidence/teaching-learning-toolkit/teaching-assistant-intervention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9e476f-6fb8-4f94-81b5-67fb467e7b29">
      <UserInfo>
        <DisplayName>Laura Bazell</DisplayName>
        <AccountId>71</AccountId>
        <AccountType/>
      </UserInfo>
      <UserInfo>
        <DisplayName>Lauren Evans</DisplayName>
        <AccountId>37</AccountId>
        <AccountType/>
      </UserInfo>
    </SharedWithUsers>
    <TaxCatchAll xmlns="859e476f-6fb8-4f94-81b5-67fb467e7b29" xsi:nil="true"/>
    <lcf76f155ced4ddcb4097134ff3c332f xmlns="60b8db74-e871-444f-9863-37bd1cbb24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513FB84FD5B46905482098FC0BB52" ma:contentTypeVersion="17" ma:contentTypeDescription="Create a new document." ma:contentTypeScope="" ma:versionID="180fce773a28960d7363a056327251e1">
  <xsd:schema xmlns:xsd="http://www.w3.org/2001/XMLSchema" xmlns:xs="http://www.w3.org/2001/XMLSchema" xmlns:p="http://schemas.microsoft.com/office/2006/metadata/properties" xmlns:ns2="60b8db74-e871-444f-9863-37bd1cbb2438" xmlns:ns3="859e476f-6fb8-4f94-81b5-67fb467e7b29" targetNamespace="http://schemas.microsoft.com/office/2006/metadata/properties" ma:root="true" ma:fieldsID="2f0b5042f0d3d7836ed2e506635af620" ns2:_="" ns3:_="">
    <xsd:import namespace="60b8db74-e871-444f-9863-37bd1cbb2438"/>
    <xsd:import namespace="859e476f-6fb8-4f94-81b5-67fb467e7b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8db74-e871-444f-9863-37bd1cbb2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e476f-6fb8-4f94-81b5-67fb467e7b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d8f295-625f-4802-8768-647991af51dd}" ma:internalName="TaxCatchAll" ma:showField="CatchAllData" ma:web="859e476f-6fb8-4f94-81b5-67fb467e7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046D2-32F1-4FE5-8432-A80C022FBC62}">
  <ds:schemaRefs>
    <ds:schemaRef ds:uri="http://schemas.microsoft.com/office/2006/metadata/properties"/>
    <ds:schemaRef ds:uri="http://schemas.microsoft.com/office/infopath/2007/PartnerControls"/>
    <ds:schemaRef ds:uri="27d227c3-0ba9-46cb-a300-4e3638b69750"/>
    <ds:schemaRef ds:uri="13025222-1fe1-44ae-aa57-20bd953f225d"/>
  </ds:schemaRefs>
</ds:datastoreItem>
</file>

<file path=customXml/itemProps2.xml><?xml version="1.0" encoding="utf-8"?>
<ds:datastoreItem xmlns:ds="http://schemas.openxmlformats.org/officeDocument/2006/customXml" ds:itemID="{925705FA-15E4-4A68-BE8D-8A8661DEFB08}">
  <ds:schemaRefs>
    <ds:schemaRef ds:uri="http://schemas.microsoft.com/sharepoint/v3/contenttype/forms"/>
  </ds:schemaRefs>
</ds:datastoreItem>
</file>

<file path=customXml/itemProps3.xml><?xml version="1.0" encoding="utf-8"?>
<ds:datastoreItem xmlns:ds="http://schemas.openxmlformats.org/officeDocument/2006/customXml" ds:itemID="{9D713FBE-B337-45AC-99BD-B848DBA9BF3F}"/>
</file>

<file path=docProps/app.xml><?xml version="1.0" encoding="utf-8"?>
<Properties xmlns="http://schemas.openxmlformats.org/officeDocument/2006/extended-properties" xmlns:vt="http://schemas.openxmlformats.org/officeDocument/2006/docPropsVTypes">
  <Template>Normal.dotm</Template>
  <TotalTime>1</TotalTime>
  <Pages>11</Pages>
  <Words>2843</Words>
  <Characters>16208</Characters>
  <Application>Microsoft Office Word</Application>
  <DocSecurity>4</DocSecurity>
  <Lines>135</Lines>
  <Paragraphs>38</Paragraphs>
  <ScaleCrop>false</ScaleCrop>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Rebecca Clay</cp:lastModifiedBy>
  <cp:revision>2</cp:revision>
  <dcterms:created xsi:type="dcterms:W3CDTF">2024-12-20T08:28:00Z</dcterms:created>
  <dcterms:modified xsi:type="dcterms:W3CDTF">2024-12-20T08:28:00Z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0x010100338513FB84FD5B46905482098FC0BB52</vt:lpwstr>
  </property>
  <property fmtid="{D5CDD505-2E9C-101B-9397-08002B2CF9AE}" pid="3" name="Order">
    <vt:r8>2272600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